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22" w:rsidRPr="00FD4745" w:rsidRDefault="000E2671" w:rsidP="003D63AD">
      <w:pPr>
        <w:spacing w:before="100" w:after="100" w:line="276" w:lineRule="auto"/>
        <w:rPr>
          <w:rFonts w:ascii="Trebuchet MS" w:hAnsi="Trebuchet MS" w:cs="Consolas"/>
        </w:rPr>
      </w:pPr>
      <w:r w:rsidRPr="00FD4745">
        <w:rPr>
          <w:noProof/>
          <w:sz w:val="24"/>
          <w:szCs w:val="24"/>
          <w:lang w:eastAsia="ro-RO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-1440180</wp:posOffset>
            </wp:positionH>
            <wp:positionV relativeFrom="paragraph">
              <wp:posOffset>-900430</wp:posOffset>
            </wp:positionV>
            <wp:extent cx="6511290" cy="1261110"/>
            <wp:effectExtent l="19050" t="0" r="3810" b="0"/>
            <wp:wrapNone/>
            <wp:docPr id="7" name="Imagine 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ED0" w:rsidRPr="00FD4745" w:rsidRDefault="00AB4ED0" w:rsidP="003D63AD">
      <w:pPr>
        <w:spacing w:before="100" w:after="100" w:line="276" w:lineRule="auto"/>
        <w:jc w:val="right"/>
        <w:outlineLvl w:val="0"/>
        <w:rPr>
          <w:rFonts w:ascii="Trebuchet MS" w:hAnsi="Trebuchet MS" w:cs="Tahoma"/>
          <w:i/>
          <w:sz w:val="20"/>
          <w:szCs w:val="20"/>
        </w:rPr>
      </w:pPr>
      <w:r w:rsidRPr="00FD4745">
        <w:rPr>
          <w:rFonts w:ascii="Trebuchet MS" w:hAnsi="Trebuchet MS" w:cs="Tahoma"/>
          <w:i/>
          <w:sz w:val="20"/>
          <w:szCs w:val="20"/>
        </w:rPr>
        <w:t>Anexa nr.1</w:t>
      </w:r>
      <w:r w:rsidR="004361C6">
        <w:rPr>
          <w:rFonts w:ascii="Trebuchet MS" w:hAnsi="Trebuchet MS" w:cs="Tahoma"/>
          <w:i/>
          <w:sz w:val="20"/>
          <w:szCs w:val="20"/>
        </w:rPr>
        <w:t>A</w:t>
      </w:r>
      <w:r w:rsidRPr="00FD4745">
        <w:rPr>
          <w:rFonts w:ascii="Trebuchet MS" w:hAnsi="Trebuchet MS" w:cs="Tahoma"/>
          <w:i/>
          <w:sz w:val="20"/>
          <w:szCs w:val="20"/>
        </w:rPr>
        <w:t xml:space="preserve"> la Regulament</w:t>
      </w:r>
    </w:p>
    <w:p w:rsidR="000C25ED" w:rsidRDefault="000C25ED" w:rsidP="001C409F">
      <w:pPr>
        <w:spacing w:before="80" w:after="80" w:line="264" w:lineRule="auto"/>
        <w:outlineLvl w:val="0"/>
        <w:rPr>
          <w:rFonts w:ascii="Trebuchet MS" w:hAnsi="Trebuchet MS" w:cs="Tahoma"/>
          <w:b/>
          <w:sz w:val="28"/>
          <w:szCs w:val="28"/>
        </w:rPr>
      </w:pPr>
    </w:p>
    <w:p w:rsidR="00CC3B55" w:rsidRPr="00FD4745" w:rsidRDefault="00CC3B55" w:rsidP="001C409F">
      <w:pPr>
        <w:spacing w:before="80" w:after="80" w:line="264" w:lineRule="auto"/>
        <w:outlineLvl w:val="0"/>
        <w:rPr>
          <w:rFonts w:ascii="Trebuchet MS" w:hAnsi="Trebuchet MS" w:cs="Tahoma"/>
          <w:sz w:val="28"/>
          <w:szCs w:val="28"/>
        </w:rPr>
      </w:pPr>
      <w:r w:rsidRPr="00FD4745">
        <w:rPr>
          <w:rFonts w:ascii="Trebuchet MS" w:hAnsi="Trebuchet MS" w:cs="Tahoma"/>
          <w:b/>
          <w:sz w:val="28"/>
          <w:szCs w:val="28"/>
        </w:rPr>
        <w:t>GHIDUL SOLICITAN</w:t>
      </w:r>
      <w:r w:rsidR="00D55078" w:rsidRPr="00FD4745">
        <w:rPr>
          <w:rFonts w:ascii="Trebuchet MS" w:hAnsi="Trebuchet MS" w:cs="Tahoma"/>
          <w:b/>
          <w:sz w:val="28"/>
          <w:szCs w:val="28"/>
        </w:rPr>
        <w:t>Ț</w:t>
      </w:r>
      <w:r w:rsidRPr="00FD4745">
        <w:rPr>
          <w:rFonts w:ascii="Trebuchet MS" w:hAnsi="Trebuchet MS" w:cs="Tahoma"/>
          <w:b/>
          <w:sz w:val="28"/>
          <w:szCs w:val="28"/>
        </w:rPr>
        <w:t>ILOR</w:t>
      </w:r>
    </w:p>
    <w:p w:rsidR="00CC3B55" w:rsidRPr="00FD4745" w:rsidRDefault="00CC3B55" w:rsidP="001C409F">
      <w:pPr>
        <w:spacing w:before="80" w:after="80" w:line="264" w:lineRule="auto"/>
        <w:jc w:val="both"/>
        <w:rPr>
          <w:rFonts w:ascii="Trebuchet MS" w:hAnsi="Trebuchet MS" w:cs="Tahoma"/>
          <w:sz w:val="24"/>
          <w:szCs w:val="24"/>
        </w:rPr>
      </w:pPr>
      <w:r w:rsidRPr="00FD4745">
        <w:rPr>
          <w:rFonts w:ascii="Trebuchet MS" w:hAnsi="Trebuchet MS" w:cs="Tahoma"/>
          <w:sz w:val="24"/>
          <w:szCs w:val="24"/>
        </w:rPr>
        <w:t>pentru finan</w:t>
      </w:r>
      <w:r w:rsidR="00D55078" w:rsidRPr="00FD4745">
        <w:rPr>
          <w:rFonts w:ascii="Trebuchet MS" w:hAnsi="Trebuchet MS" w:cs="Tahoma"/>
          <w:sz w:val="24"/>
          <w:szCs w:val="24"/>
        </w:rPr>
        <w:t>ț</w:t>
      </w:r>
      <w:r w:rsidRPr="00FD4745">
        <w:rPr>
          <w:rFonts w:ascii="Trebuchet MS" w:hAnsi="Trebuchet MS" w:cs="Tahoma"/>
          <w:sz w:val="24"/>
          <w:szCs w:val="24"/>
        </w:rPr>
        <w:t>area nerambursabilă din bugetul propriu al Jude</w:t>
      </w:r>
      <w:r w:rsidR="00D55078" w:rsidRPr="00FD4745">
        <w:rPr>
          <w:rFonts w:ascii="Trebuchet MS" w:hAnsi="Trebuchet MS" w:cs="Tahoma"/>
          <w:sz w:val="24"/>
          <w:szCs w:val="24"/>
        </w:rPr>
        <w:t>ț</w:t>
      </w:r>
      <w:r w:rsidRPr="00FD4745">
        <w:rPr>
          <w:rFonts w:ascii="Trebuchet MS" w:hAnsi="Trebuchet MS" w:cs="Tahoma"/>
          <w:sz w:val="24"/>
          <w:szCs w:val="24"/>
        </w:rPr>
        <w:t xml:space="preserve">ului </w:t>
      </w:r>
      <w:r w:rsidR="006255E6" w:rsidRPr="00FD4745">
        <w:rPr>
          <w:rFonts w:ascii="Trebuchet MS" w:hAnsi="Trebuchet MS" w:cs="Tahoma"/>
          <w:sz w:val="24"/>
          <w:szCs w:val="24"/>
        </w:rPr>
        <w:t>Mure</w:t>
      </w:r>
      <w:r w:rsidR="00D55078" w:rsidRPr="00FD4745">
        <w:rPr>
          <w:rFonts w:ascii="Trebuchet MS" w:hAnsi="Trebuchet MS" w:cs="Tahoma"/>
          <w:sz w:val="24"/>
          <w:szCs w:val="24"/>
        </w:rPr>
        <w:t>ș</w:t>
      </w:r>
      <w:r w:rsidR="006255E6" w:rsidRPr="00FD4745">
        <w:rPr>
          <w:rFonts w:ascii="Trebuchet MS" w:hAnsi="Trebuchet MS" w:cs="Tahoma"/>
          <w:sz w:val="24"/>
          <w:szCs w:val="24"/>
        </w:rPr>
        <w:t xml:space="preserve"> a </w:t>
      </w:r>
      <w:r w:rsidRPr="00FD4745">
        <w:rPr>
          <w:rFonts w:ascii="Trebuchet MS" w:hAnsi="Trebuchet MS" w:cs="Tahoma"/>
          <w:sz w:val="24"/>
          <w:szCs w:val="24"/>
        </w:rPr>
        <w:t xml:space="preserve">programelor, proiectelor </w:t>
      </w:r>
      <w:r w:rsidR="00D55078" w:rsidRPr="00FD4745">
        <w:rPr>
          <w:rFonts w:ascii="Trebuchet MS" w:hAnsi="Trebuchet MS" w:cs="Tahoma"/>
          <w:sz w:val="24"/>
          <w:szCs w:val="24"/>
        </w:rPr>
        <w:t>ș</w:t>
      </w:r>
      <w:r w:rsidRPr="00FD4745">
        <w:rPr>
          <w:rFonts w:ascii="Trebuchet MS" w:hAnsi="Trebuchet MS" w:cs="Tahoma"/>
          <w:sz w:val="24"/>
          <w:szCs w:val="24"/>
        </w:rPr>
        <w:t>i a</w:t>
      </w:r>
      <w:r w:rsidR="006255E6" w:rsidRPr="00FD4745">
        <w:rPr>
          <w:rFonts w:ascii="Trebuchet MS" w:hAnsi="Trebuchet MS" w:cs="Tahoma"/>
          <w:sz w:val="24"/>
          <w:szCs w:val="24"/>
        </w:rPr>
        <w:t>c</w:t>
      </w:r>
      <w:r w:rsidR="00D55078" w:rsidRPr="00FD4745">
        <w:rPr>
          <w:rFonts w:ascii="Trebuchet MS" w:hAnsi="Trebuchet MS" w:cs="Tahoma"/>
          <w:sz w:val="24"/>
          <w:szCs w:val="24"/>
        </w:rPr>
        <w:t>ț</w:t>
      </w:r>
      <w:r w:rsidR="006255E6" w:rsidRPr="00FD4745">
        <w:rPr>
          <w:rFonts w:ascii="Trebuchet MS" w:hAnsi="Trebuchet MS" w:cs="Tahoma"/>
          <w:sz w:val="24"/>
          <w:szCs w:val="24"/>
        </w:rPr>
        <w:t xml:space="preserve">iunilor culturale în anul </w:t>
      </w:r>
      <w:r w:rsidR="003B1D75">
        <w:rPr>
          <w:rFonts w:ascii="Trebuchet MS" w:hAnsi="Trebuchet MS" w:cs="Tahoma"/>
          <w:sz w:val="24"/>
          <w:szCs w:val="24"/>
        </w:rPr>
        <w:t>202</w:t>
      </w:r>
      <w:r w:rsidR="00C84F6A">
        <w:rPr>
          <w:rFonts w:ascii="Trebuchet MS" w:hAnsi="Trebuchet MS" w:cs="Tahoma"/>
          <w:sz w:val="24"/>
          <w:szCs w:val="24"/>
        </w:rPr>
        <w:t>2</w:t>
      </w:r>
    </w:p>
    <w:p w:rsidR="000C25ED" w:rsidRPr="00FD4745" w:rsidRDefault="000C25ED" w:rsidP="001C409F">
      <w:pPr>
        <w:spacing w:before="80" w:after="80" w:line="264" w:lineRule="auto"/>
        <w:rPr>
          <w:rFonts w:ascii="Trebuchet MS" w:hAnsi="Trebuchet MS" w:cs="Tahoma"/>
        </w:rPr>
      </w:pPr>
    </w:p>
    <w:p w:rsidR="00CC3B55" w:rsidRPr="00FD4745" w:rsidRDefault="00CC3B55" w:rsidP="001C409F">
      <w:pPr>
        <w:spacing w:before="80" w:after="80" w:line="264" w:lineRule="auto"/>
        <w:jc w:val="both"/>
        <w:rPr>
          <w:rFonts w:ascii="Trebuchet MS" w:hAnsi="Trebuchet MS" w:cs="Tahoma"/>
          <w:b/>
        </w:rPr>
      </w:pPr>
      <w:r w:rsidRPr="00FD4745">
        <w:rPr>
          <w:rFonts w:ascii="Trebuchet MS" w:hAnsi="Trebuchet MS" w:cs="Tahoma"/>
          <w:b/>
        </w:rPr>
        <w:t>Capitolul 1 – Prevederi generale</w:t>
      </w:r>
    </w:p>
    <w:p w:rsidR="00CC3B55" w:rsidRPr="002E2E58" w:rsidRDefault="00D53E62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  <w:bCs/>
        </w:rPr>
        <w:t xml:space="preserve">1.1. </w:t>
      </w:r>
      <w:r w:rsidR="00CC3B55" w:rsidRPr="00FD4745">
        <w:rPr>
          <w:rFonts w:ascii="Trebuchet MS" w:hAnsi="Trebuchet MS" w:cs="Tahoma"/>
          <w:bCs/>
        </w:rPr>
        <w:t>Consiliul Jude</w:t>
      </w:r>
      <w:r w:rsidR="00D55078" w:rsidRPr="00FD4745">
        <w:rPr>
          <w:rFonts w:ascii="Trebuchet MS" w:hAnsi="Trebuchet MS" w:cs="Tahoma"/>
          <w:bCs/>
        </w:rPr>
        <w:t>ț</w:t>
      </w:r>
      <w:r w:rsidR="00CC3B55" w:rsidRPr="00FD4745">
        <w:rPr>
          <w:rFonts w:ascii="Trebuchet MS" w:hAnsi="Trebuchet MS" w:cs="Tahoma"/>
          <w:bCs/>
        </w:rPr>
        <w:t>ean Mure</w:t>
      </w:r>
      <w:r w:rsidR="00D55078" w:rsidRPr="00FD4745">
        <w:rPr>
          <w:rFonts w:ascii="Trebuchet MS" w:hAnsi="Trebuchet MS" w:cs="Tahoma"/>
          <w:bCs/>
        </w:rPr>
        <w:t>ș</w:t>
      </w:r>
      <w:r w:rsidR="00CC3B55" w:rsidRPr="00FD4745">
        <w:rPr>
          <w:rFonts w:ascii="Trebuchet MS" w:hAnsi="Trebuchet MS" w:cs="Tahoma"/>
          <w:i/>
          <w:iCs/>
        </w:rPr>
        <w:t xml:space="preserve"> </w:t>
      </w:r>
      <w:r w:rsidR="00CC3B55" w:rsidRPr="00FD4745">
        <w:rPr>
          <w:rFonts w:ascii="Trebuchet MS" w:hAnsi="Trebuchet MS" w:cs="Tahoma"/>
        </w:rPr>
        <w:t>acordă finan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ări nerambursabile pentru programe, proiecte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ac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iuni culturale, în conformitate cu prevederile Legii nr.</w:t>
      </w:r>
      <w:r w:rsidR="00465622" w:rsidRPr="00FD4745">
        <w:rPr>
          <w:rFonts w:ascii="Trebuchet MS" w:hAnsi="Trebuchet MS" w:cs="Tahoma"/>
        </w:rPr>
        <w:t xml:space="preserve"> </w:t>
      </w:r>
      <w:r w:rsidR="00CC3B55" w:rsidRPr="00FD4745">
        <w:rPr>
          <w:rFonts w:ascii="Trebuchet MS" w:hAnsi="Trebuchet MS" w:cs="Tahoma"/>
        </w:rPr>
        <w:t>350/2005 privind regimul finan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ărilor nerambursabile din fonduri publice alocate pentru activită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i non-profit de interes general, cu modificările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completările ulterioare</w:t>
      </w:r>
      <w:r w:rsidR="00D83C5E" w:rsidRPr="00FD4745">
        <w:rPr>
          <w:rFonts w:ascii="Trebuchet MS" w:hAnsi="Trebuchet MS" w:cs="Tahoma"/>
        </w:rPr>
        <w:t>,</w:t>
      </w:r>
      <w:r w:rsidR="00CC3B55" w:rsidRPr="00FD4745">
        <w:rPr>
          <w:rFonts w:ascii="Trebuchet MS" w:hAnsi="Trebuchet MS" w:cs="Tahoma"/>
        </w:rPr>
        <w:t xml:space="preserve"> ale Ordonan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ei Guvernului nr.</w:t>
      </w:r>
      <w:r w:rsidR="00465622" w:rsidRPr="00FD4745">
        <w:rPr>
          <w:rFonts w:ascii="Trebuchet MS" w:hAnsi="Trebuchet MS" w:cs="Tahoma"/>
        </w:rPr>
        <w:t xml:space="preserve"> </w:t>
      </w:r>
      <w:r w:rsidR="00CC3B55" w:rsidRPr="00FD4745">
        <w:rPr>
          <w:rFonts w:ascii="Trebuchet MS" w:hAnsi="Trebuchet MS" w:cs="Tahoma"/>
        </w:rPr>
        <w:t>51/1998 privind îmbunătă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irea sistemului de finan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are a programelor, proiectelor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ac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iunilor culturale, cu modificările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completările ulterioare</w:t>
      </w:r>
      <w:r w:rsidR="00465622" w:rsidRPr="00FD4745">
        <w:rPr>
          <w:rFonts w:ascii="Trebuchet MS" w:hAnsi="Trebuchet MS" w:cs="Tahoma"/>
        </w:rPr>
        <w:t>, precum</w:t>
      </w:r>
      <w:r w:rsidR="00D83C5E" w:rsidRPr="00FD4745">
        <w:rPr>
          <w:rFonts w:ascii="Trebuchet MS" w:hAnsi="Trebuchet MS" w:cs="Tahoma"/>
        </w:rPr>
        <w:t xml:space="preserve"> </w:t>
      </w:r>
      <w:r w:rsidR="00D55078" w:rsidRPr="00FD4745">
        <w:rPr>
          <w:rFonts w:ascii="Trebuchet MS" w:hAnsi="Trebuchet MS" w:cs="Tahoma"/>
        </w:rPr>
        <w:t>ș</w:t>
      </w:r>
      <w:r w:rsidR="00D83C5E" w:rsidRPr="00FD4745">
        <w:rPr>
          <w:rFonts w:ascii="Trebuchet MS" w:hAnsi="Trebuchet MS" w:cs="Tahoma"/>
        </w:rPr>
        <w:t>i ale Hotărârii Consiliului Jude</w:t>
      </w:r>
      <w:r w:rsidR="00D55078" w:rsidRPr="00FD4745">
        <w:rPr>
          <w:rFonts w:ascii="Trebuchet MS" w:hAnsi="Trebuchet MS" w:cs="Tahoma"/>
        </w:rPr>
        <w:t>ț</w:t>
      </w:r>
      <w:r w:rsidR="00D83C5E" w:rsidRPr="00FD4745">
        <w:rPr>
          <w:rFonts w:ascii="Trebuchet MS" w:hAnsi="Trebuchet MS" w:cs="Tahoma"/>
        </w:rPr>
        <w:t xml:space="preserve">ean </w:t>
      </w:r>
      <w:r w:rsidR="00D83C5E" w:rsidRPr="002E2E58">
        <w:rPr>
          <w:rFonts w:ascii="Trebuchet MS" w:hAnsi="Trebuchet MS" w:cs="Tahoma"/>
        </w:rPr>
        <w:t>Mure</w:t>
      </w:r>
      <w:r w:rsidR="00D55078" w:rsidRPr="002E2E58">
        <w:rPr>
          <w:rFonts w:ascii="Trebuchet MS" w:hAnsi="Trebuchet MS" w:cs="Tahoma"/>
        </w:rPr>
        <w:t>ș</w:t>
      </w:r>
      <w:r w:rsidR="00D83C5E" w:rsidRPr="002E2E58">
        <w:rPr>
          <w:rFonts w:ascii="Trebuchet MS" w:hAnsi="Trebuchet MS" w:cs="Tahoma"/>
        </w:rPr>
        <w:t xml:space="preserve"> nr. </w:t>
      </w:r>
      <w:r w:rsidR="00C84F6A">
        <w:rPr>
          <w:rFonts w:ascii="Trebuchet MS" w:hAnsi="Trebuchet MS"/>
        </w:rPr>
        <w:t>11</w:t>
      </w:r>
      <w:r w:rsidR="003B1D75" w:rsidRPr="003B1D75">
        <w:rPr>
          <w:rFonts w:ascii="Trebuchet MS" w:hAnsi="Trebuchet MS"/>
        </w:rPr>
        <w:t xml:space="preserve"> din </w:t>
      </w:r>
      <w:r w:rsidR="00C84F6A">
        <w:rPr>
          <w:rFonts w:ascii="Trebuchet MS" w:hAnsi="Trebuchet MS"/>
        </w:rPr>
        <w:t>11</w:t>
      </w:r>
      <w:r w:rsidR="003B1D75" w:rsidRPr="003B1D75">
        <w:rPr>
          <w:rFonts w:ascii="Trebuchet MS" w:hAnsi="Trebuchet MS"/>
        </w:rPr>
        <w:t>.0</w:t>
      </w:r>
      <w:r w:rsidR="00C84F6A">
        <w:rPr>
          <w:rFonts w:ascii="Trebuchet MS" w:hAnsi="Trebuchet MS"/>
        </w:rPr>
        <w:t>2</w:t>
      </w:r>
      <w:r w:rsidR="003B1D75" w:rsidRPr="003B1D75">
        <w:rPr>
          <w:rFonts w:ascii="Trebuchet MS" w:hAnsi="Trebuchet MS"/>
        </w:rPr>
        <w:t>.202</w:t>
      </w:r>
      <w:r w:rsidR="00C84F6A">
        <w:rPr>
          <w:rFonts w:ascii="Trebuchet MS" w:hAnsi="Trebuchet MS"/>
        </w:rPr>
        <w:t>2</w:t>
      </w:r>
      <w:r w:rsidR="003B1D75" w:rsidRPr="003B1D75">
        <w:rPr>
          <w:rFonts w:ascii="Trebuchet MS" w:hAnsi="Trebuchet MS"/>
        </w:rPr>
        <w:t xml:space="preserve"> privind aprobarea programului anual de acordare a finanțărilor nerambursabile din bugetul general al Județului Mureș, pentru anul 202</w:t>
      </w:r>
      <w:r w:rsidR="00C84F6A">
        <w:rPr>
          <w:rFonts w:ascii="Trebuchet MS" w:hAnsi="Trebuchet MS"/>
        </w:rPr>
        <w:t>2</w:t>
      </w:r>
      <w:r w:rsidR="003B1D75" w:rsidRPr="003B1D75">
        <w:rPr>
          <w:rFonts w:ascii="Trebuchet MS" w:hAnsi="Trebuchet MS"/>
        </w:rPr>
        <w:t xml:space="preserve"> în domeniile: cultură, culte, sport, asistență socială și activități de tineret</w:t>
      </w:r>
      <w:r w:rsidR="00CC3B55" w:rsidRPr="002E2E58">
        <w:rPr>
          <w:rFonts w:ascii="Trebuchet MS" w:hAnsi="Trebuchet MS" w:cs="Tahoma"/>
        </w:rPr>
        <w:t xml:space="preserve">. </w:t>
      </w:r>
    </w:p>
    <w:p w:rsidR="00D53E62" w:rsidRPr="00FD4745" w:rsidRDefault="00D53E62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</w:rPr>
      </w:pPr>
      <w:r w:rsidRPr="002E2E58">
        <w:rPr>
          <w:rFonts w:ascii="Trebuchet MS" w:hAnsi="Trebuchet MS" w:cs="Tahoma"/>
          <w:b/>
        </w:rPr>
        <w:t>1.2.</w:t>
      </w:r>
      <w:r w:rsidRPr="002E2E58">
        <w:rPr>
          <w:rFonts w:ascii="Trebuchet MS" w:hAnsi="Trebuchet MS" w:cs="Tahoma"/>
        </w:rPr>
        <w:t xml:space="preserve"> Finan</w:t>
      </w:r>
      <w:r w:rsidR="00D55078" w:rsidRPr="002E2E58">
        <w:rPr>
          <w:rFonts w:ascii="Trebuchet MS" w:hAnsi="Trebuchet MS" w:cs="Tahoma"/>
        </w:rPr>
        <w:t>ț</w:t>
      </w:r>
      <w:r w:rsidRPr="002E2E58">
        <w:rPr>
          <w:rFonts w:ascii="Trebuchet MS" w:hAnsi="Trebuchet MS" w:cs="Tahoma"/>
        </w:rPr>
        <w:t>area se acordă pentru acoperirea par</w:t>
      </w:r>
      <w:r w:rsidR="00D55078" w:rsidRPr="002E2E58">
        <w:rPr>
          <w:rFonts w:ascii="Trebuchet MS" w:hAnsi="Trebuchet MS" w:cs="Tahoma"/>
        </w:rPr>
        <w:t>ț</w:t>
      </w:r>
      <w:r w:rsidRPr="002E2E58">
        <w:rPr>
          <w:rFonts w:ascii="Trebuchet MS" w:hAnsi="Trebuchet MS" w:cs="Tahoma"/>
        </w:rPr>
        <w:t xml:space="preserve">ială a unui </w:t>
      </w:r>
      <w:r w:rsidR="00C84F6A" w:rsidRPr="00C84F6A">
        <w:rPr>
          <w:rFonts w:ascii="Trebuchet MS" w:hAnsi="Trebuchet MS" w:cs="Tahoma"/>
        </w:rPr>
        <w:t>program</w:t>
      </w:r>
      <w:r w:rsidR="00C84F6A">
        <w:rPr>
          <w:rFonts w:ascii="Trebuchet MS" w:hAnsi="Trebuchet MS" w:cs="Tahoma"/>
        </w:rPr>
        <w:t>/</w:t>
      </w:r>
      <w:r w:rsidR="00C84F6A" w:rsidRPr="00C84F6A">
        <w:rPr>
          <w:rFonts w:ascii="Trebuchet MS" w:hAnsi="Trebuchet MS" w:cs="Tahoma"/>
        </w:rPr>
        <w:t xml:space="preserve"> proiect</w:t>
      </w:r>
      <w:r w:rsidR="00C84F6A">
        <w:rPr>
          <w:rFonts w:ascii="Trebuchet MS" w:hAnsi="Trebuchet MS" w:cs="Tahoma"/>
        </w:rPr>
        <w:t>/</w:t>
      </w:r>
      <w:r w:rsidR="00C84F6A" w:rsidRPr="00C84F6A">
        <w:rPr>
          <w:rFonts w:ascii="Trebuchet MS" w:hAnsi="Trebuchet MS" w:cs="Tahoma"/>
        </w:rPr>
        <w:t xml:space="preserve"> acţiun</w:t>
      </w:r>
      <w:r w:rsidR="00C84F6A">
        <w:rPr>
          <w:rFonts w:ascii="Trebuchet MS" w:hAnsi="Trebuchet MS" w:cs="Tahoma"/>
        </w:rPr>
        <w:t xml:space="preserve">e </w:t>
      </w:r>
      <w:r w:rsidRPr="00FD4745">
        <w:rPr>
          <w:rFonts w:ascii="Trebuchet MS" w:hAnsi="Trebuchet MS" w:cs="Tahoma"/>
        </w:rPr>
        <w:t>în baza unui contract încheiat între păr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i.</w:t>
      </w:r>
    </w:p>
    <w:p w:rsidR="00D53E62" w:rsidRPr="00FD4745" w:rsidRDefault="00D53E62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</w:rPr>
        <w:t>1.3.</w:t>
      </w:r>
      <w:r w:rsidRPr="00FD4745">
        <w:rPr>
          <w:rFonts w:ascii="Trebuchet MS" w:hAnsi="Trebuchet MS" w:cs="Tahoma"/>
        </w:rPr>
        <w:t xml:space="preserve"> Pentru acela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domeniu, un beneficiar nu poate contracta mai mult de două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ări nerambursabile în decursul unui an</w:t>
      </w:r>
      <w:r w:rsidR="00AB4ED0" w:rsidRPr="00FD4745">
        <w:rPr>
          <w:rFonts w:ascii="Trebuchet MS" w:hAnsi="Trebuchet MS" w:cs="Tahoma"/>
        </w:rPr>
        <w:t xml:space="preserve"> fiscal</w:t>
      </w:r>
      <w:r w:rsidRPr="00FD4745">
        <w:rPr>
          <w:rFonts w:ascii="Trebuchet MS" w:hAnsi="Trebuchet MS" w:cs="Tahoma"/>
        </w:rPr>
        <w:t>.</w:t>
      </w:r>
    </w:p>
    <w:p w:rsidR="00AB4ED0" w:rsidRPr="00FD4745" w:rsidRDefault="00AB4ED0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</w:rPr>
        <w:t xml:space="preserve">1.4. </w:t>
      </w:r>
      <w:r w:rsidRPr="00FD4745">
        <w:rPr>
          <w:rFonts w:ascii="Trebuchet MS" w:hAnsi="Trebuchet MS" w:cs="Tahoma"/>
        </w:rPr>
        <w:t>În cazul în care un beneficiar contractează, în cursul aceluia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an calendaristic, mai mult de o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are nerambursabilă de la autoritatea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atoare, nivelul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ării nu poate depă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o treime din totalul fondurilor publice alocate programelor aprobate anual în buget.</w:t>
      </w:r>
    </w:p>
    <w:p w:rsidR="00AB4ED0" w:rsidRPr="00FD4745" w:rsidRDefault="00AB4ED0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</w:rPr>
        <w:t xml:space="preserve">1.5. </w:t>
      </w:r>
      <w:r w:rsidRPr="00FD4745">
        <w:rPr>
          <w:rFonts w:ascii="Trebuchet MS" w:hAnsi="Trebuchet MS" w:cs="Tahoma"/>
        </w:rPr>
        <w:t>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ările nerambursabile nu se acordă pentru activită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 generatoare de profit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nici pentru activită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 din domeniile reglementate de Legea nr. 182/2002 privind protec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ia informa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iilor clasificate, cu modificările</w:t>
      </w:r>
      <w:r w:rsidR="00465622" w:rsidRPr="00FD4745">
        <w:rPr>
          <w:rFonts w:ascii="Trebuchet MS" w:hAnsi="Trebuchet MS" w:cs="Tahoma"/>
        </w:rPr>
        <w:t xml:space="preserve"> </w:t>
      </w:r>
      <w:r w:rsidR="00D55078" w:rsidRPr="00FD4745">
        <w:rPr>
          <w:rFonts w:ascii="Trebuchet MS" w:hAnsi="Trebuchet MS" w:cs="Tahoma"/>
        </w:rPr>
        <w:t>ș</w:t>
      </w:r>
      <w:r w:rsidR="00465622" w:rsidRPr="00FD4745">
        <w:rPr>
          <w:rFonts w:ascii="Trebuchet MS" w:hAnsi="Trebuchet MS" w:cs="Tahoma"/>
        </w:rPr>
        <w:t>i completările</w:t>
      </w:r>
      <w:r w:rsidRPr="00FD4745">
        <w:rPr>
          <w:rFonts w:ascii="Trebuchet MS" w:hAnsi="Trebuchet MS" w:cs="Tahoma"/>
        </w:rPr>
        <w:t xml:space="preserve"> ulterioare.</w:t>
      </w:r>
    </w:p>
    <w:p w:rsidR="00D53E62" w:rsidRDefault="00AB4ED0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</w:rPr>
        <w:t xml:space="preserve">1.6. </w:t>
      </w:r>
      <w:r w:rsidR="00683341" w:rsidRPr="00683341">
        <w:rPr>
          <w:rFonts w:ascii="Trebuchet MS" w:hAnsi="Trebuchet MS" w:cs="Tahoma"/>
        </w:rPr>
        <w:t xml:space="preserve">Nu se acordă finanțări nerambursabile pentru activități ce presupun dezvoltarea infrastructurii solicitantului, cu excepţia cazului în care aceasta reprezintă o componentă indispensabilă </w:t>
      </w:r>
      <w:r w:rsidR="00683341">
        <w:rPr>
          <w:rFonts w:ascii="Trebuchet MS" w:hAnsi="Trebuchet MS" w:cs="Tahoma"/>
        </w:rPr>
        <w:t>programului/</w:t>
      </w:r>
      <w:r w:rsidR="00683341" w:rsidRPr="00683341">
        <w:rPr>
          <w:rFonts w:ascii="Trebuchet MS" w:hAnsi="Trebuchet MS" w:cs="Tahoma"/>
        </w:rPr>
        <w:t xml:space="preserve"> proiectelor</w:t>
      </w:r>
      <w:r w:rsidR="00683341">
        <w:rPr>
          <w:rFonts w:ascii="Trebuchet MS" w:hAnsi="Trebuchet MS" w:cs="Tahoma"/>
        </w:rPr>
        <w:t>/</w:t>
      </w:r>
      <w:r w:rsidR="00683341" w:rsidRPr="00683341">
        <w:rPr>
          <w:rFonts w:ascii="Trebuchet MS" w:hAnsi="Trebuchet MS" w:cs="Tahoma"/>
        </w:rPr>
        <w:t xml:space="preserve"> acțiunilor și nici pentru cheltuieli care se constituie, într-o formă sau alta, în remunerație pentru membrii organizației, decât dacă sunt prevăzute expres în acest ghid.</w:t>
      </w:r>
    </w:p>
    <w:p w:rsidR="00683341" w:rsidRPr="00FD4745" w:rsidRDefault="00683341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</w:rPr>
      </w:pPr>
    </w:p>
    <w:p w:rsidR="00CC3B55" w:rsidRPr="00FD4745" w:rsidRDefault="00CC3B55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  <w:b/>
        </w:rPr>
      </w:pPr>
      <w:r w:rsidRPr="00FD4745">
        <w:rPr>
          <w:rFonts w:ascii="Trebuchet MS" w:hAnsi="Trebuchet MS" w:cs="Tahoma"/>
          <w:b/>
        </w:rPr>
        <w:t>Capitolul 2 – Suma disponibilă pentru finan</w:t>
      </w:r>
      <w:r w:rsidR="00D55078" w:rsidRPr="00FD4745">
        <w:rPr>
          <w:rFonts w:ascii="Trebuchet MS" w:hAnsi="Trebuchet MS" w:cs="Tahoma"/>
          <w:b/>
        </w:rPr>
        <w:t>ț</w:t>
      </w:r>
      <w:r w:rsidRPr="00FD4745">
        <w:rPr>
          <w:rFonts w:ascii="Trebuchet MS" w:hAnsi="Trebuchet MS" w:cs="Tahoma"/>
          <w:b/>
        </w:rPr>
        <w:t xml:space="preserve">are nerambursabilă </w:t>
      </w:r>
    </w:p>
    <w:p w:rsidR="00CC3B55" w:rsidRDefault="00CC3B55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2.1. Suma totală disponibilă oferită de Consiliul Jude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ean Mure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 xml:space="preserve"> pentru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area nerambursabilă a programelor/proiectelor/ac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iunilor cultural</w:t>
      </w:r>
      <w:r w:rsidR="006255E6" w:rsidRPr="00FD4745">
        <w:rPr>
          <w:rFonts w:ascii="Trebuchet MS" w:hAnsi="Trebuchet MS" w:cs="Tahoma"/>
        </w:rPr>
        <w:t>e din jude</w:t>
      </w:r>
      <w:r w:rsidR="00D55078" w:rsidRPr="00FD4745">
        <w:rPr>
          <w:rFonts w:ascii="Trebuchet MS" w:hAnsi="Trebuchet MS" w:cs="Tahoma"/>
        </w:rPr>
        <w:t>ț</w:t>
      </w:r>
      <w:r w:rsidR="006255E6" w:rsidRPr="00FD4745">
        <w:rPr>
          <w:rFonts w:ascii="Trebuchet MS" w:hAnsi="Trebuchet MS" w:cs="Tahoma"/>
        </w:rPr>
        <w:t>ul Mure</w:t>
      </w:r>
      <w:r w:rsidR="00D55078" w:rsidRPr="00FD4745">
        <w:rPr>
          <w:rFonts w:ascii="Trebuchet MS" w:hAnsi="Trebuchet MS" w:cs="Tahoma"/>
        </w:rPr>
        <w:t>ș</w:t>
      </w:r>
      <w:r w:rsidR="006255E6" w:rsidRPr="00FD4745">
        <w:rPr>
          <w:rFonts w:ascii="Trebuchet MS" w:hAnsi="Trebuchet MS" w:cs="Tahoma"/>
        </w:rPr>
        <w:t xml:space="preserve"> în anul </w:t>
      </w:r>
      <w:r w:rsidR="008559B8">
        <w:rPr>
          <w:rFonts w:ascii="Trebuchet MS" w:hAnsi="Trebuchet MS" w:cs="Tahoma"/>
        </w:rPr>
        <w:t>202</w:t>
      </w:r>
      <w:r w:rsidR="00C84F6A">
        <w:rPr>
          <w:rFonts w:ascii="Trebuchet MS" w:hAnsi="Trebuchet MS" w:cs="Tahoma"/>
        </w:rPr>
        <w:t>2</w:t>
      </w:r>
      <w:r w:rsidRPr="00FD4745">
        <w:rPr>
          <w:rFonts w:ascii="Trebuchet MS" w:hAnsi="Trebuchet MS" w:cs="Tahoma"/>
        </w:rPr>
        <w:t xml:space="preserve"> este de </w:t>
      </w:r>
      <w:r w:rsidR="00265B9C">
        <w:rPr>
          <w:rFonts w:ascii="Trebuchet MS" w:hAnsi="Trebuchet MS" w:cs="Tahoma"/>
          <w:b/>
        </w:rPr>
        <w:t>400</w:t>
      </w:r>
      <w:r w:rsidRPr="00FD4745">
        <w:rPr>
          <w:rFonts w:ascii="Trebuchet MS" w:hAnsi="Trebuchet MS" w:cs="Tahoma"/>
          <w:b/>
        </w:rPr>
        <w:t>.000 lei</w:t>
      </w:r>
      <w:r w:rsidR="00C84F6A">
        <w:rPr>
          <w:rFonts w:ascii="Trebuchet MS" w:hAnsi="Trebuchet MS" w:cs="Tahoma"/>
        </w:rPr>
        <w:t xml:space="preserve">, </w:t>
      </w:r>
      <w:r w:rsidR="00C84F6A" w:rsidRPr="00C84F6A">
        <w:rPr>
          <w:rFonts w:ascii="Trebuchet MS" w:hAnsi="Trebuchet MS" w:cs="Tahoma"/>
        </w:rPr>
        <w:t xml:space="preserve">defalcat pe următoarele </w:t>
      </w:r>
      <w:r w:rsidR="00C84F6A">
        <w:rPr>
          <w:rFonts w:ascii="Trebuchet MS" w:hAnsi="Trebuchet MS" w:cs="Tahoma"/>
        </w:rPr>
        <w:t>sub</w:t>
      </w:r>
      <w:r w:rsidR="00C84F6A" w:rsidRPr="00C84F6A">
        <w:rPr>
          <w:rFonts w:ascii="Trebuchet MS" w:hAnsi="Trebuchet MS" w:cs="Tahoma"/>
        </w:rPr>
        <w:t>domenii:</w:t>
      </w:r>
    </w:p>
    <w:p w:rsidR="00C84F6A" w:rsidRDefault="00C84F6A" w:rsidP="001C409F">
      <w:pPr>
        <w:pStyle w:val="ListParagraph"/>
        <w:numPr>
          <w:ilvl w:val="0"/>
          <w:numId w:val="14"/>
        </w:numPr>
        <w:shd w:val="clear" w:color="auto" w:fill="FFFFFF"/>
        <w:adjustRightInd w:val="0"/>
        <w:spacing w:before="80" w:after="80" w:line="264" w:lineRule="auto"/>
        <w:contextualSpacing w:val="0"/>
        <w:jc w:val="both"/>
        <w:rPr>
          <w:rFonts w:ascii="Trebuchet MS" w:hAnsi="Trebuchet MS" w:cs="Tahoma"/>
        </w:rPr>
      </w:pPr>
      <w:r w:rsidRPr="00265B9C">
        <w:rPr>
          <w:rFonts w:ascii="Trebuchet MS" w:hAnsi="Trebuchet MS" w:cs="Tahoma"/>
          <w:b/>
        </w:rPr>
        <w:t>arte vizuale</w:t>
      </w:r>
      <w:r w:rsidRPr="00C84F6A">
        <w:rPr>
          <w:rFonts w:ascii="Trebuchet MS" w:hAnsi="Trebuchet MS" w:cs="Tahoma"/>
        </w:rPr>
        <w:t xml:space="preserve">: expoziții, tabere de creație cu participare națională sau internațională - </w:t>
      </w:r>
      <w:r w:rsidRPr="00265B9C">
        <w:rPr>
          <w:rFonts w:ascii="Trebuchet MS" w:hAnsi="Trebuchet MS" w:cs="Tahoma"/>
          <w:b/>
        </w:rPr>
        <w:t>148.000</w:t>
      </w:r>
      <w:r w:rsidR="00265B9C" w:rsidRPr="00265B9C">
        <w:rPr>
          <w:rFonts w:ascii="Trebuchet MS" w:hAnsi="Trebuchet MS" w:cs="Tahoma"/>
          <w:b/>
        </w:rPr>
        <w:t xml:space="preserve"> lei</w:t>
      </w:r>
      <w:r w:rsidRPr="00C84F6A">
        <w:rPr>
          <w:rFonts w:ascii="Trebuchet MS" w:hAnsi="Trebuchet MS" w:cs="Tahoma"/>
        </w:rPr>
        <w:t>;</w:t>
      </w:r>
    </w:p>
    <w:p w:rsidR="00C84F6A" w:rsidRDefault="00C84F6A" w:rsidP="001C409F">
      <w:pPr>
        <w:pStyle w:val="ListParagraph"/>
        <w:numPr>
          <w:ilvl w:val="0"/>
          <w:numId w:val="14"/>
        </w:numPr>
        <w:shd w:val="clear" w:color="auto" w:fill="FFFFFF"/>
        <w:adjustRightInd w:val="0"/>
        <w:spacing w:before="80" w:after="80" w:line="264" w:lineRule="auto"/>
        <w:contextualSpacing w:val="0"/>
        <w:jc w:val="both"/>
        <w:rPr>
          <w:rFonts w:ascii="Trebuchet MS" w:hAnsi="Trebuchet MS" w:cs="Tahoma"/>
        </w:rPr>
      </w:pPr>
      <w:r w:rsidRPr="00265B9C">
        <w:rPr>
          <w:rFonts w:ascii="Trebuchet MS" w:hAnsi="Trebuchet MS" w:cs="Tahoma"/>
          <w:b/>
        </w:rPr>
        <w:lastRenderedPageBreak/>
        <w:t>arte ale spectacolului</w:t>
      </w:r>
      <w:r w:rsidRPr="00C84F6A">
        <w:rPr>
          <w:rFonts w:ascii="Trebuchet MS" w:hAnsi="Trebuchet MS" w:cs="Tahoma"/>
        </w:rPr>
        <w:t>: spectacole, festivaluri, serbări câmpenești, datini și obiceiuri, târguri</w:t>
      </w:r>
      <w:r w:rsidR="00361058">
        <w:rPr>
          <w:rFonts w:ascii="Trebuchet MS" w:hAnsi="Trebuchet MS" w:cs="Tahoma"/>
        </w:rPr>
        <w:t xml:space="preserve"> </w:t>
      </w:r>
      <w:r w:rsidRPr="00C84F6A">
        <w:rPr>
          <w:rFonts w:ascii="Trebuchet MS" w:hAnsi="Trebuchet MS" w:cs="Tahoma"/>
        </w:rPr>
        <w:t>tradiționale naționale</w:t>
      </w:r>
      <w:r w:rsidR="00361058">
        <w:rPr>
          <w:rFonts w:ascii="Trebuchet MS" w:hAnsi="Trebuchet MS" w:cs="Tahoma"/>
        </w:rPr>
        <w:t xml:space="preserve"> </w:t>
      </w:r>
      <w:r w:rsidRPr="00C84F6A">
        <w:rPr>
          <w:rFonts w:ascii="Trebuchet MS" w:hAnsi="Trebuchet MS" w:cs="Tahoma"/>
        </w:rPr>
        <w:t>și</w:t>
      </w:r>
      <w:r w:rsidR="00361058">
        <w:rPr>
          <w:rFonts w:ascii="Trebuchet MS" w:hAnsi="Trebuchet MS" w:cs="Tahoma"/>
        </w:rPr>
        <w:t xml:space="preserve"> </w:t>
      </w:r>
      <w:r w:rsidRPr="00C84F6A">
        <w:rPr>
          <w:rFonts w:ascii="Trebuchet MS" w:hAnsi="Trebuchet MS" w:cs="Tahoma"/>
        </w:rPr>
        <w:t>internaționale</w:t>
      </w:r>
      <w:r>
        <w:rPr>
          <w:rFonts w:ascii="Trebuchet MS" w:hAnsi="Trebuchet MS" w:cs="Tahoma"/>
        </w:rPr>
        <w:t xml:space="preserve"> </w:t>
      </w:r>
      <w:r w:rsidRPr="00C84F6A">
        <w:rPr>
          <w:rFonts w:ascii="Trebuchet MS" w:hAnsi="Trebuchet MS" w:cs="Tahoma"/>
        </w:rPr>
        <w:t>cu</w:t>
      </w:r>
      <w:r w:rsidR="00361058">
        <w:rPr>
          <w:rFonts w:ascii="Trebuchet MS" w:hAnsi="Trebuchet MS" w:cs="Tahoma"/>
        </w:rPr>
        <w:t xml:space="preserve"> </w:t>
      </w:r>
      <w:r w:rsidRPr="00C84F6A">
        <w:rPr>
          <w:rFonts w:ascii="Trebuchet MS" w:hAnsi="Trebuchet MS" w:cs="Tahoma"/>
        </w:rPr>
        <w:t>promovarea</w:t>
      </w:r>
      <w:r w:rsidR="00361058">
        <w:rPr>
          <w:rFonts w:ascii="Trebuchet MS" w:hAnsi="Trebuchet MS" w:cs="Tahoma"/>
        </w:rPr>
        <w:t xml:space="preserve"> </w:t>
      </w:r>
      <w:r w:rsidRPr="00C84F6A">
        <w:rPr>
          <w:rFonts w:ascii="Trebuchet MS" w:hAnsi="Trebuchet MS" w:cs="Tahoma"/>
        </w:rPr>
        <w:t>moștenirii</w:t>
      </w:r>
      <w:r w:rsidR="00361058">
        <w:rPr>
          <w:rFonts w:ascii="Trebuchet MS" w:hAnsi="Trebuchet MS" w:cs="Tahoma"/>
        </w:rPr>
        <w:t xml:space="preserve"> </w:t>
      </w:r>
      <w:r w:rsidRPr="00C84F6A">
        <w:rPr>
          <w:rFonts w:ascii="Trebuchet MS" w:hAnsi="Trebuchet MS" w:cs="Tahoma"/>
        </w:rPr>
        <w:t>culturale locale</w:t>
      </w:r>
      <w:r>
        <w:rPr>
          <w:rFonts w:ascii="Trebuchet MS" w:hAnsi="Trebuchet MS" w:cs="Tahoma"/>
        </w:rPr>
        <w:t xml:space="preserve"> - </w:t>
      </w:r>
      <w:r w:rsidRPr="00265B9C">
        <w:rPr>
          <w:rFonts w:ascii="Trebuchet MS" w:hAnsi="Trebuchet MS" w:cs="Tahoma"/>
          <w:b/>
        </w:rPr>
        <w:t>188.000 lei</w:t>
      </w:r>
      <w:r w:rsidRPr="00C84F6A">
        <w:rPr>
          <w:rFonts w:ascii="Trebuchet MS" w:hAnsi="Trebuchet MS" w:cs="Tahoma"/>
        </w:rPr>
        <w:t>;</w:t>
      </w:r>
    </w:p>
    <w:p w:rsidR="00C84F6A" w:rsidRDefault="00C84F6A" w:rsidP="001C409F">
      <w:pPr>
        <w:pStyle w:val="ListParagraph"/>
        <w:numPr>
          <w:ilvl w:val="0"/>
          <w:numId w:val="14"/>
        </w:numPr>
        <w:shd w:val="clear" w:color="auto" w:fill="FFFFFF"/>
        <w:adjustRightInd w:val="0"/>
        <w:spacing w:before="80" w:after="80" w:line="264" w:lineRule="auto"/>
        <w:contextualSpacing w:val="0"/>
        <w:jc w:val="both"/>
        <w:rPr>
          <w:rFonts w:ascii="Trebuchet MS" w:hAnsi="Trebuchet MS" w:cs="Tahoma"/>
        </w:rPr>
      </w:pPr>
      <w:r w:rsidRPr="00265B9C">
        <w:rPr>
          <w:rFonts w:ascii="Trebuchet MS" w:hAnsi="Trebuchet MS" w:cs="Tahoma"/>
          <w:b/>
        </w:rPr>
        <w:t>sesiuni științifice, conferințe și seminarii cu participare națională și internațională - 16.000 lei</w:t>
      </w:r>
      <w:r w:rsidRPr="00C84F6A">
        <w:rPr>
          <w:rFonts w:ascii="Trebuchet MS" w:hAnsi="Trebuchet MS" w:cs="Tahoma"/>
        </w:rPr>
        <w:t>;</w:t>
      </w:r>
    </w:p>
    <w:p w:rsidR="00C84F6A" w:rsidRDefault="00C84F6A" w:rsidP="001C409F">
      <w:pPr>
        <w:pStyle w:val="ListParagraph"/>
        <w:numPr>
          <w:ilvl w:val="0"/>
          <w:numId w:val="14"/>
        </w:numPr>
        <w:shd w:val="clear" w:color="auto" w:fill="FFFFFF"/>
        <w:adjustRightInd w:val="0"/>
        <w:spacing w:before="80" w:after="80" w:line="264" w:lineRule="auto"/>
        <w:contextualSpacing w:val="0"/>
        <w:jc w:val="both"/>
        <w:rPr>
          <w:rFonts w:ascii="Trebuchet MS" w:hAnsi="Trebuchet MS" w:cs="Tahoma"/>
        </w:rPr>
      </w:pPr>
      <w:r w:rsidRPr="00265B9C">
        <w:rPr>
          <w:rFonts w:ascii="Trebuchet MS" w:hAnsi="Trebuchet MS" w:cs="Tahoma"/>
          <w:b/>
        </w:rPr>
        <w:t>participare</w:t>
      </w:r>
      <w:r w:rsidR="00361058">
        <w:rPr>
          <w:rFonts w:ascii="Trebuchet MS" w:hAnsi="Trebuchet MS" w:cs="Tahoma"/>
          <w:b/>
        </w:rPr>
        <w:t xml:space="preserve"> </w:t>
      </w:r>
      <w:r w:rsidRPr="00265B9C">
        <w:rPr>
          <w:rFonts w:ascii="Trebuchet MS" w:hAnsi="Trebuchet MS" w:cs="Tahoma"/>
          <w:b/>
        </w:rPr>
        <w:t>la</w:t>
      </w:r>
      <w:r w:rsidR="00361058">
        <w:rPr>
          <w:rFonts w:ascii="Trebuchet MS" w:hAnsi="Trebuchet MS" w:cs="Tahoma"/>
          <w:b/>
        </w:rPr>
        <w:t xml:space="preserve"> </w:t>
      </w:r>
      <w:r w:rsidRPr="00265B9C">
        <w:rPr>
          <w:rFonts w:ascii="Trebuchet MS" w:hAnsi="Trebuchet MS" w:cs="Tahoma"/>
          <w:b/>
        </w:rPr>
        <w:t>expoziții,</w:t>
      </w:r>
      <w:r w:rsidR="00361058">
        <w:rPr>
          <w:rFonts w:ascii="Trebuchet MS" w:hAnsi="Trebuchet MS" w:cs="Tahoma"/>
          <w:b/>
        </w:rPr>
        <w:t xml:space="preserve"> </w:t>
      </w:r>
      <w:r w:rsidRPr="00265B9C">
        <w:rPr>
          <w:rFonts w:ascii="Trebuchet MS" w:hAnsi="Trebuchet MS" w:cs="Tahoma"/>
          <w:b/>
        </w:rPr>
        <w:t>spectacole,</w:t>
      </w:r>
      <w:r w:rsidR="00361058">
        <w:rPr>
          <w:rFonts w:ascii="Trebuchet MS" w:hAnsi="Trebuchet MS" w:cs="Tahoma"/>
          <w:b/>
        </w:rPr>
        <w:t xml:space="preserve"> </w:t>
      </w:r>
      <w:r w:rsidRPr="00265B9C">
        <w:rPr>
          <w:rFonts w:ascii="Trebuchet MS" w:hAnsi="Trebuchet MS" w:cs="Tahoma"/>
          <w:b/>
        </w:rPr>
        <w:t>festivaluri,</w:t>
      </w:r>
      <w:r w:rsidR="00361058">
        <w:rPr>
          <w:rFonts w:ascii="Trebuchet MS" w:hAnsi="Trebuchet MS" w:cs="Tahoma"/>
          <w:b/>
        </w:rPr>
        <w:t xml:space="preserve"> </w:t>
      </w:r>
      <w:r w:rsidRPr="00265B9C">
        <w:rPr>
          <w:rFonts w:ascii="Trebuchet MS" w:hAnsi="Trebuchet MS" w:cs="Tahoma"/>
          <w:b/>
        </w:rPr>
        <w:t>sesiuni</w:t>
      </w:r>
      <w:r w:rsidR="00361058">
        <w:rPr>
          <w:rFonts w:ascii="Trebuchet MS" w:hAnsi="Trebuchet MS" w:cs="Tahoma"/>
          <w:b/>
        </w:rPr>
        <w:t xml:space="preserve"> </w:t>
      </w:r>
      <w:r w:rsidRPr="00265B9C">
        <w:rPr>
          <w:rFonts w:ascii="Trebuchet MS" w:hAnsi="Trebuchet MS" w:cs="Tahoma"/>
          <w:b/>
        </w:rPr>
        <w:t>științifice,</w:t>
      </w:r>
      <w:r w:rsidR="00361058">
        <w:rPr>
          <w:rFonts w:ascii="Trebuchet MS" w:hAnsi="Trebuchet MS" w:cs="Tahoma"/>
          <w:b/>
        </w:rPr>
        <w:t xml:space="preserve"> </w:t>
      </w:r>
      <w:r w:rsidRPr="00265B9C">
        <w:rPr>
          <w:rFonts w:ascii="Trebuchet MS" w:hAnsi="Trebuchet MS" w:cs="Tahoma"/>
          <w:b/>
        </w:rPr>
        <w:t>conferințe</w:t>
      </w:r>
      <w:r w:rsidR="00361058">
        <w:rPr>
          <w:rFonts w:ascii="Trebuchet MS" w:hAnsi="Trebuchet MS" w:cs="Tahoma"/>
          <w:b/>
        </w:rPr>
        <w:t xml:space="preserve"> </w:t>
      </w:r>
      <w:r w:rsidRPr="00265B9C">
        <w:rPr>
          <w:rFonts w:ascii="Trebuchet MS" w:hAnsi="Trebuchet MS" w:cs="Tahoma"/>
          <w:b/>
        </w:rPr>
        <w:t>și seminarii internaționale - 16.000lei</w:t>
      </w:r>
      <w:r w:rsidR="00265B9C">
        <w:rPr>
          <w:rFonts w:ascii="Trebuchet MS" w:hAnsi="Trebuchet MS" w:cs="Tahoma"/>
        </w:rPr>
        <w:t>.</w:t>
      </w:r>
    </w:p>
    <w:p w:rsidR="00CC3B55" w:rsidRPr="00FD4745" w:rsidRDefault="00CC3B55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  <w:b/>
        </w:rPr>
      </w:pPr>
      <w:r w:rsidRPr="00FD4745">
        <w:rPr>
          <w:rFonts w:ascii="Trebuchet MS" w:hAnsi="Trebuchet MS" w:cs="Tahoma"/>
        </w:rPr>
        <w:t>2.2. Din bugetul aprobat pentru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area nerambursabilă a pr</w:t>
      </w:r>
      <w:r w:rsidR="005D545A" w:rsidRPr="00FD4745">
        <w:rPr>
          <w:rFonts w:ascii="Trebuchet MS" w:hAnsi="Trebuchet MS" w:cs="Tahoma"/>
        </w:rPr>
        <w:t xml:space="preserve">oiectelor culturale în anul </w:t>
      </w:r>
      <w:r w:rsidR="008559B8">
        <w:rPr>
          <w:rFonts w:ascii="Trebuchet MS" w:hAnsi="Trebuchet MS" w:cs="Tahoma"/>
        </w:rPr>
        <w:t>202</w:t>
      </w:r>
      <w:r w:rsidR="001D6AE2">
        <w:rPr>
          <w:rFonts w:ascii="Trebuchet MS" w:hAnsi="Trebuchet MS" w:cs="Tahoma"/>
        </w:rPr>
        <w:t>2</w:t>
      </w:r>
      <w:r w:rsidRPr="00FD4745">
        <w:rPr>
          <w:rFonts w:ascii="Trebuchet MS" w:hAnsi="Trebuchet MS" w:cs="Tahoma"/>
        </w:rPr>
        <w:t xml:space="preserve">, s-a constituit un </w:t>
      </w:r>
      <w:r w:rsidRPr="00FD4745">
        <w:rPr>
          <w:rFonts w:ascii="Trebuchet MS" w:hAnsi="Trebuchet MS" w:cs="Tahoma"/>
          <w:b/>
        </w:rPr>
        <w:t xml:space="preserve">fond în sumă de </w:t>
      </w:r>
      <w:r w:rsidR="00265B9C">
        <w:rPr>
          <w:rFonts w:ascii="Trebuchet MS" w:hAnsi="Trebuchet MS" w:cs="Tahoma"/>
          <w:b/>
        </w:rPr>
        <w:t>32</w:t>
      </w:r>
      <w:r w:rsidRPr="00FD4745">
        <w:rPr>
          <w:rFonts w:ascii="Trebuchet MS" w:hAnsi="Trebuchet MS" w:cs="Tahoma"/>
          <w:b/>
        </w:rPr>
        <w:t>.000</w:t>
      </w:r>
      <w:r w:rsidRPr="00FD4745">
        <w:rPr>
          <w:rFonts w:ascii="Trebuchet MS" w:hAnsi="Trebuchet MS" w:cs="Tahoma"/>
        </w:rPr>
        <w:t xml:space="preserve"> </w:t>
      </w:r>
      <w:r w:rsidRPr="00FD4745">
        <w:rPr>
          <w:rFonts w:ascii="Trebuchet MS" w:hAnsi="Trebuchet MS" w:cs="Tahoma"/>
          <w:b/>
        </w:rPr>
        <w:t xml:space="preserve">lei, </w:t>
      </w:r>
      <w:r w:rsidRPr="00FD4745">
        <w:rPr>
          <w:rFonts w:ascii="Trebuchet MS" w:hAnsi="Trebuchet MS" w:cs="Tahoma"/>
        </w:rPr>
        <w:t xml:space="preserve">pentru </w:t>
      </w:r>
      <w:r w:rsidRPr="00FD4745">
        <w:rPr>
          <w:rFonts w:ascii="Trebuchet MS" w:hAnsi="Trebuchet MS" w:cs="Tahoma"/>
          <w:b/>
        </w:rPr>
        <w:t>finan</w:t>
      </w:r>
      <w:r w:rsidR="00D55078" w:rsidRPr="00FD4745">
        <w:rPr>
          <w:rFonts w:ascii="Trebuchet MS" w:hAnsi="Trebuchet MS" w:cs="Tahoma"/>
          <w:b/>
        </w:rPr>
        <w:t>ț</w:t>
      </w:r>
      <w:r w:rsidRPr="00FD4745">
        <w:rPr>
          <w:rFonts w:ascii="Trebuchet MS" w:hAnsi="Trebuchet MS" w:cs="Tahoma"/>
          <w:b/>
        </w:rPr>
        <w:t>area nerambursabilă a nevoilor culturale de urgen</w:t>
      </w:r>
      <w:r w:rsidR="00D55078" w:rsidRPr="00FD4745">
        <w:rPr>
          <w:rFonts w:ascii="Trebuchet MS" w:hAnsi="Trebuchet MS" w:cs="Tahoma"/>
          <w:b/>
        </w:rPr>
        <w:t>ț</w:t>
      </w:r>
      <w:r w:rsidRPr="00FD4745">
        <w:rPr>
          <w:rFonts w:ascii="Trebuchet MS" w:hAnsi="Trebuchet MS" w:cs="Tahoma"/>
          <w:b/>
        </w:rPr>
        <w:t>ă</w:t>
      </w:r>
      <w:r w:rsidRPr="00FD4745">
        <w:rPr>
          <w:rFonts w:ascii="Trebuchet MS" w:hAnsi="Trebuchet MS" w:cs="Tahoma"/>
        </w:rPr>
        <w:t xml:space="preserve"> (Ordonan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 nr.</w:t>
      </w:r>
      <w:r w:rsidR="00416A76" w:rsidRPr="00FD4745">
        <w:rPr>
          <w:rFonts w:ascii="Trebuchet MS" w:hAnsi="Trebuchet MS" w:cs="Tahoma"/>
        </w:rPr>
        <w:t xml:space="preserve"> </w:t>
      </w:r>
      <w:r w:rsidRPr="00FD4745">
        <w:rPr>
          <w:rFonts w:ascii="Trebuchet MS" w:hAnsi="Trebuchet MS" w:cs="Tahoma"/>
        </w:rPr>
        <w:t>51/1998 privind îmbunătă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irea sistemului de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are a programelor/proiectelor/ac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iunilor culturale, cu modificările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completările ulterioare), care se acordă în baza criteriilor stabilite în prezentul ghid, prin Dispozi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ie a Pre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edintelui Consiliului Jude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ean Mure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  <w:b/>
        </w:rPr>
        <w:t>.</w:t>
      </w:r>
    </w:p>
    <w:p w:rsidR="00CC3B55" w:rsidRPr="00FD4745" w:rsidRDefault="00CC3B55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</w:rPr>
      </w:pPr>
    </w:p>
    <w:p w:rsidR="00CC3B55" w:rsidRPr="00FD4745" w:rsidRDefault="00CC3B55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  <w:b/>
        </w:rPr>
      </w:pPr>
      <w:r w:rsidRPr="00FD4745">
        <w:rPr>
          <w:rFonts w:ascii="Trebuchet MS" w:hAnsi="Trebuchet MS" w:cs="Tahoma"/>
          <w:b/>
        </w:rPr>
        <w:t>Capitolul 3 – Categorii de beneficiari</w:t>
      </w:r>
    </w:p>
    <w:p w:rsidR="00CC3B55" w:rsidRPr="00FB1BC7" w:rsidRDefault="00CC3B55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b/>
        </w:rPr>
        <w:t>3.1</w:t>
      </w:r>
      <w:r w:rsidR="001E31EF" w:rsidRPr="00FD4745">
        <w:rPr>
          <w:rFonts w:ascii="Trebuchet MS" w:hAnsi="Trebuchet MS" w:cs="Tahoma"/>
          <w:b/>
        </w:rPr>
        <w:t xml:space="preserve">. </w:t>
      </w:r>
      <w:r w:rsidR="001E31EF" w:rsidRPr="00FD4745">
        <w:rPr>
          <w:rFonts w:ascii="Trebuchet MS" w:hAnsi="Trebuchet MS" w:cs="Tahoma"/>
        </w:rPr>
        <w:t>Beneficiarii</w:t>
      </w:r>
      <w:r w:rsidRPr="00FD4745">
        <w:rPr>
          <w:rFonts w:ascii="Trebuchet MS" w:hAnsi="Trebuchet MS" w:cs="Tahoma"/>
        </w:rPr>
        <w:t xml:space="preserve">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ării nerambursabile sunt persoanele fizice sau persoanele juridice, </w:t>
      </w:r>
      <w:r w:rsidRPr="00FB1BC7">
        <w:rPr>
          <w:rFonts w:ascii="Trebuchet MS" w:hAnsi="Trebuchet MS" w:cs="Tahoma"/>
        </w:rPr>
        <w:t>român</w:t>
      </w:r>
      <w:r w:rsidR="004B223A" w:rsidRPr="00FB1BC7">
        <w:rPr>
          <w:rFonts w:ascii="Trebuchet MS" w:hAnsi="Trebuchet MS" w:cs="Tahoma"/>
        </w:rPr>
        <w:t>e</w:t>
      </w:r>
      <w:r w:rsidRPr="00FB1BC7">
        <w:rPr>
          <w:rFonts w:ascii="Trebuchet MS" w:hAnsi="Trebuchet MS" w:cs="Tahoma"/>
        </w:rPr>
        <w:t xml:space="preserve"> sau străin</w:t>
      </w:r>
      <w:r w:rsidR="004B223A" w:rsidRPr="00FB1BC7">
        <w:rPr>
          <w:rFonts w:ascii="Trebuchet MS" w:hAnsi="Trebuchet MS" w:cs="Tahoma"/>
        </w:rPr>
        <w:t>e</w:t>
      </w:r>
      <w:r w:rsidRPr="00FB1BC7">
        <w:rPr>
          <w:rFonts w:ascii="Trebuchet MS" w:hAnsi="Trebuchet MS" w:cs="Tahoma"/>
        </w:rPr>
        <w:t>, autorizat</w:t>
      </w:r>
      <w:r w:rsidR="004B223A" w:rsidRPr="00FB1BC7">
        <w:rPr>
          <w:rFonts w:ascii="Trebuchet MS" w:hAnsi="Trebuchet MS" w:cs="Tahoma"/>
        </w:rPr>
        <w:t>e</w:t>
      </w:r>
      <w:r w:rsidRPr="00FB1BC7">
        <w:rPr>
          <w:rFonts w:ascii="Trebuchet MS" w:hAnsi="Trebuchet MS" w:cs="Tahoma"/>
        </w:rPr>
        <w:t>, respectiv înfiin</w:t>
      </w:r>
      <w:r w:rsidR="00D55078" w:rsidRPr="00FB1BC7">
        <w:rPr>
          <w:rFonts w:ascii="Trebuchet MS" w:hAnsi="Trebuchet MS" w:cs="Tahoma"/>
        </w:rPr>
        <w:t>ț</w:t>
      </w:r>
      <w:r w:rsidRPr="00FB1BC7">
        <w:rPr>
          <w:rFonts w:ascii="Trebuchet MS" w:hAnsi="Trebuchet MS" w:cs="Tahoma"/>
        </w:rPr>
        <w:t>at</w:t>
      </w:r>
      <w:r w:rsidR="004B223A" w:rsidRPr="00FB1BC7">
        <w:rPr>
          <w:rFonts w:ascii="Trebuchet MS" w:hAnsi="Trebuchet MS" w:cs="Tahoma"/>
        </w:rPr>
        <w:t>e</w:t>
      </w:r>
      <w:r w:rsidRPr="00FB1BC7">
        <w:rPr>
          <w:rFonts w:ascii="Trebuchet MS" w:hAnsi="Trebuchet MS" w:cs="Tahoma"/>
        </w:rPr>
        <w:t xml:space="preserve"> în condi</w:t>
      </w:r>
      <w:r w:rsidR="00D55078" w:rsidRPr="00FB1BC7">
        <w:rPr>
          <w:rFonts w:ascii="Trebuchet MS" w:hAnsi="Trebuchet MS" w:cs="Tahoma"/>
        </w:rPr>
        <w:t>ț</w:t>
      </w:r>
      <w:r w:rsidRPr="00FB1BC7">
        <w:rPr>
          <w:rFonts w:ascii="Trebuchet MS" w:hAnsi="Trebuchet MS" w:cs="Tahoma"/>
        </w:rPr>
        <w:t>iile legii române ori străine</w:t>
      </w:r>
      <w:r w:rsidR="00FB1BC7" w:rsidRPr="00FB1BC7">
        <w:rPr>
          <w:rFonts w:ascii="Trebuchet MS" w:hAnsi="Trebuchet MS" w:cs="Tahoma"/>
        </w:rPr>
        <w:t xml:space="preserve">, </w:t>
      </w:r>
      <w:r w:rsidR="00FB1BC7" w:rsidRPr="00FB1BC7">
        <w:rPr>
          <w:rFonts w:ascii="Trebuchet MS" w:hAnsi="Trebuchet MS"/>
        </w:rPr>
        <w:t>după caz, care depun o ofertă culturală</w:t>
      </w:r>
      <w:r w:rsidRPr="00FB1BC7">
        <w:rPr>
          <w:rFonts w:ascii="Trebuchet MS" w:hAnsi="Trebuchet MS" w:cs="Tahoma"/>
          <w:iCs/>
        </w:rPr>
        <w:t>.</w:t>
      </w:r>
    </w:p>
    <w:p w:rsidR="00CC3B55" w:rsidRPr="00FD4745" w:rsidRDefault="00CC3B55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  <w:b/>
        </w:rPr>
      </w:pPr>
    </w:p>
    <w:p w:rsidR="00CC3B55" w:rsidRPr="00FD4745" w:rsidRDefault="00CC3B55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  <w:b/>
        </w:rPr>
      </w:pPr>
      <w:r w:rsidRPr="00FD4745">
        <w:rPr>
          <w:rFonts w:ascii="Trebuchet MS" w:hAnsi="Trebuchet MS" w:cs="Tahoma"/>
          <w:b/>
        </w:rPr>
        <w:t>Capitolul 4 – Categorii de proiecte pentru care se acordă finan</w:t>
      </w:r>
      <w:r w:rsidR="00D55078" w:rsidRPr="00FD4745">
        <w:rPr>
          <w:rFonts w:ascii="Trebuchet MS" w:hAnsi="Trebuchet MS" w:cs="Tahoma"/>
          <w:b/>
        </w:rPr>
        <w:t>ț</w:t>
      </w:r>
      <w:r w:rsidRPr="00FD4745">
        <w:rPr>
          <w:rFonts w:ascii="Trebuchet MS" w:hAnsi="Trebuchet MS" w:cs="Tahoma"/>
          <w:b/>
        </w:rPr>
        <w:t>are nerambursabilă</w:t>
      </w:r>
    </w:p>
    <w:p w:rsidR="00CC3B55" w:rsidRPr="00FD4745" w:rsidRDefault="00CC3B55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</w:rPr>
        <w:t xml:space="preserve">4.1. </w:t>
      </w:r>
      <w:r w:rsidRPr="00FD4745">
        <w:rPr>
          <w:rFonts w:ascii="Trebuchet MS" w:hAnsi="Trebuchet MS" w:cs="Tahoma"/>
        </w:rPr>
        <w:t>Programele/proiectele</w:t>
      </w:r>
      <w:r w:rsidR="005D545A" w:rsidRPr="00FD4745">
        <w:rPr>
          <w:rFonts w:ascii="Trebuchet MS" w:hAnsi="Trebuchet MS" w:cs="Tahoma"/>
        </w:rPr>
        <w:t>/</w:t>
      </w:r>
      <w:r w:rsidRPr="002E2E58">
        <w:rPr>
          <w:rFonts w:ascii="Trebuchet MS" w:hAnsi="Trebuchet MS" w:cs="Tahoma"/>
        </w:rPr>
        <w:t>ac</w:t>
      </w:r>
      <w:r w:rsidR="00D55078" w:rsidRPr="002E2E58">
        <w:rPr>
          <w:rFonts w:ascii="Trebuchet MS" w:hAnsi="Trebuchet MS" w:cs="Tahoma"/>
        </w:rPr>
        <w:t>ț</w:t>
      </w:r>
      <w:r w:rsidRPr="002E2E58">
        <w:rPr>
          <w:rFonts w:ascii="Trebuchet MS" w:hAnsi="Trebuchet MS" w:cs="Tahoma"/>
        </w:rPr>
        <w:t>iunile culturale</w:t>
      </w:r>
      <w:r w:rsidRPr="00FD4745">
        <w:rPr>
          <w:rFonts w:ascii="Trebuchet MS" w:hAnsi="Trebuchet MS" w:cs="Tahoma"/>
        </w:rPr>
        <w:t xml:space="preserve"> pentru care se acordă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are nerambursabilă sunt: </w:t>
      </w:r>
    </w:p>
    <w:p w:rsidR="002B2F0C" w:rsidRPr="002B2F0C" w:rsidRDefault="002B2F0C" w:rsidP="001C409F">
      <w:pPr>
        <w:pStyle w:val="ListParagraph"/>
        <w:numPr>
          <w:ilvl w:val="0"/>
          <w:numId w:val="15"/>
        </w:numPr>
        <w:shd w:val="clear" w:color="auto" w:fill="FFFFFF"/>
        <w:adjustRightInd w:val="0"/>
        <w:spacing w:before="80" w:after="80" w:line="264" w:lineRule="auto"/>
        <w:contextualSpacing w:val="0"/>
        <w:jc w:val="both"/>
        <w:rPr>
          <w:rFonts w:ascii="Trebuchet MS" w:hAnsi="Trebuchet MS" w:cs="Tahoma"/>
        </w:rPr>
      </w:pPr>
      <w:r w:rsidRPr="002B2F0C">
        <w:rPr>
          <w:rFonts w:ascii="Trebuchet MS" w:hAnsi="Trebuchet MS" w:cs="Tahoma"/>
        </w:rPr>
        <w:t>arte vizuale: expoziții, tabere de creație cu participare națională sau internațională;</w:t>
      </w:r>
    </w:p>
    <w:p w:rsidR="002B2F0C" w:rsidRPr="002B2F0C" w:rsidRDefault="002B2F0C" w:rsidP="001C409F">
      <w:pPr>
        <w:pStyle w:val="ListParagraph"/>
        <w:numPr>
          <w:ilvl w:val="0"/>
          <w:numId w:val="15"/>
        </w:numPr>
        <w:shd w:val="clear" w:color="auto" w:fill="FFFFFF"/>
        <w:adjustRightInd w:val="0"/>
        <w:spacing w:before="80" w:after="80" w:line="264" w:lineRule="auto"/>
        <w:contextualSpacing w:val="0"/>
        <w:jc w:val="both"/>
        <w:rPr>
          <w:rFonts w:ascii="Trebuchet MS" w:hAnsi="Trebuchet MS" w:cs="Tahoma"/>
        </w:rPr>
      </w:pPr>
      <w:r w:rsidRPr="002B2F0C">
        <w:rPr>
          <w:rFonts w:ascii="Trebuchet MS" w:hAnsi="Trebuchet MS" w:cs="Tahoma"/>
        </w:rPr>
        <w:t>arte ale spectacolului: spectacole, festivaluri, serbări câmpenești, datini și obiceiuri, târguri</w:t>
      </w:r>
      <w:r w:rsidR="00361058">
        <w:rPr>
          <w:rFonts w:ascii="Trebuchet MS" w:hAnsi="Trebuchet MS" w:cs="Tahoma"/>
        </w:rPr>
        <w:t xml:space="preserve"> </w:t>
      </w:r>
      <w:r w:rsidRPr="002B2F0C">
        <w:rPr>
          <w:rFonts w:ascii="Trebuchet MS" w:hAnsi="Trebuchet MS" w:cs="Tahoma"/>
        </w:rPr>
        <w:t>tradiționale naționale</w:t>
      </w:r>
      <w:r w:rsidR="00361058">
        <w:rPr>
          <w:rFonts w:ascii="Trebuchet MS" w:hAnsi="Trebuchet MS" w:cs="Tahoma"/>
        </w:rPr>
        <w:t xml:space="preserve"> </w:t>
      </w:r>
      <w:r w:rsidRPr="002B2F0C">
        <w:rPr>
          <w:rFonts w:ascii="Trebuchet MS" w:hAnsi="Trebuchet MS" w:cs="Tahoma"/>
        </w:rPr>
        <w:t>și</w:t>
      </w:r>
      <w:r w:rsidR="00361058">
        <w:rPr>
          <w:rFonts w:ascii="Trebuchet MS" w:hAnsi="Trebuchet MS" w:cs="Tahoma"/>
        </w:rPr>
        <w:t xml:space="preserve"> </w:t>
      </w:r>
      <w:r w:rsidRPr="002B2F0C">
        <w:rPr>
          <w:rFonts w:ascii="Trebuchet MS" w:hAnsi="Trebuchet MS" w:cs="Tahoma"/>
        </w:rPr>
        <w:t>internaționale cu</w:t>
      </w:r>
      <w:r w:rsidR="00361058">
        <w:rPr>
          <w:rFonts w:ascii="Trebuchet MS" w:hAnsi="Trebuchet MS" w:cs="Tahoma"/>
        </w:rPr>
        <w:t xml:space="preserve"> </w:t>
      </w:r>
      <w:r w:rsidRPr="002B2F0C">
        <w:rPr>
          <w:rFonts w:ascii="Trebuchet MS" w:hAnsi="Trebuchet MS" w:cs="Tahoma"/>
        </w:rPr>
        <w:t>promovarea</w:t>
      </w:r>
      <w:r w:rsidR="00361058">
        <w:rPr>
          <w:rFonts w:ascii="Trebuchet MS" w:hAnsi="Trebuchet MS" w:cs="Tahoma"/>
        </w:rPr>
        <w:t xml:space="preserve"> </w:t>
      </w:r>
      <w:r w:rsidRPr="002B2F0C">
        <w:rPr>
          <w:rFonts w:ascii="Trebuchet MS" w:hAnsi="Trebuchet MS" w:cs="Tahoma"/>
        </w:rPr>
        <w:t>moștenirii</w:t>
      </w:r>
      <w:r w:rsidR="00361058">
        <w:rPr>
          <w:rFonts w:ascii="Trebuchet MS" w:hAnsi="Trebuchet MS" w:cs="Tahoma"/>
        </w:rPr>
        <w:t xml:space="preserve"> </w:t>
      </w:r>
      <w:r w:rsidRPr="002B2F0C">
        <w:rPr>
          <w:rFonts w:ascii="Trebuchet MS" w:hAnsi="Trebuchet MS" w:cs="Tahoma"/>
        </w:rPr>
        <w:t>culturale locale;</w:t>
      </w:r>
    </w:p>
    <w:p w:rsidR="002B2F0C" w:rsidRPr="002B2F0C" w:rsidRDefault="002B2F0C" w:rsidP="001C409F">
      <w:pPr>
        <w:pStyle w:val="ListParagraph"/>
        <w:numPr>
          <w:ilvl w:val="0"/>
          <w:numId w:val="15"/>
        </w:numPr>
        <w:shd w:val="clear" w:color="auto" w:fill="FFFFFF"/>
        <w:adjustRightInd w:val="0"/>
        <w:spacing w:before="80" w:after="80" w:line="264" w:lineRule="auto"/>
        <w:contextualSpacing w:val="0"/>
        <w:jc w:val="both"/>
        <w:rPr>
          <w:rFonts w:ascii="Trebuchet MS" w:hAnsi="Trebuchet MS" w:cs="Tahoma"/>
        </w:rPr>
      </w:pPr>
      <w:r w:rsidRPr="002B2F0C">
        <w:rPr>
          <w:rFonts w:ascii="Trebuchet MS" w:hAnsi="Trebuchet MS" w:cs="Tahoma"/>
        </w:rPr>
        <w:t>sesiuni științifice, conferințe și seminarii cu participare națională și internațională;</w:t>
      </w:r>
    </w:p>
    <w:p w:rsidR="00CC3B55" w:rsidRPr="002B2F0C" w:rsidRDefault="002B2F0C" w:rsidP="001C409F">
      <w:pPr>
        <w:pStyle w:val="ListParagraph"/>
        <w:numPr>
          <w:ilvl w:val="0"/>
          <w:numId w:val="15"/>
        </w:numPr>
        <w:shd w:val="clear" w:color="auto" w:fill="FFFFFF"/>
        <w:adjustRightInd w:val="0"/>
        <w:spacing w:before="80" w:after="80" w:line="264" w:lineRule="auto"/>
        <w:contextualSpacing w:val="0"/>
        <w:jc w:val="both"/>
        <w:rPr>
          <w:rFonts w:ascii="Trebuchet MS" w:hAnsi="Trebuchet MS" w:cs="Tahoma"/>
          <w:b/>
        </w:rPr>
      </w:pPr>
      <w:r w:rsidRPr="002B2F0C">
        <w:rPr>
          <w:rFonts w:ascii="Trebuchet MS" w:hAnsi="Trebuchet MS" w:cs="Tahoma"/>
        </w:rPr>
        <w:t>participare</w:t>
      </w:r>
      <w:r w:rsidR="00361058">
        <w:rPr>
          <w:rFonts w:ascii="Trebuchet MS" w:hAnsi="Trebuchet MS" w:cs="Tahoma"/>
        </w:rPr>
        <w:t xml:space="preserve"> </w:t>
      </w:r>
      <w:r w:rsidRPr="002B2F0C">
        <w:rPr>
          <w:rFonts w:ascii="Trebuchet MS" w:hAnsi="Trebuchet MS" w:cs="Tahoma"/>
        </w:rPr>
        <w:t>la</w:t>
      </w:r>
      <w:r w:rsidR="00361058">
        <w:rPr>
          <w:rFonts w:ascii="Trebuchet MS" w:hAnsi="Trebuchet MS" w:cs="Tahoma"/>
        </w:rPr>
        <w:t xml:space="preserve"> </w:t>
      </w:r>
      <w:r w:rsidRPr="002B2F0C">
        <w:rPr>
          <w:rFonts w:ascii="Trebuchet MS" w:hAnsi="Trebuchet MS" w:cs="Tahoma"/>
        </w:rPr>
        <w:t>expoziții,</w:t>
      </w:r>
      <w:r w:rsidR="00361058">
        <w:rPr>
          <w:rFonts w:ascii="Trebuchet MS" w:hAnsi="Trebuchet MS" w:cs="Tahoma"/>
        </w:rPr>
        <w:t xml:space="preserve"> </w:t>
      </w:r>
      <w:r w:rsidRPr="002B2F0C">
        <w:rPr>
          <w:rFonts w:ascii="Trebuchet MS" w:hAnsi="Trebuchet MS" w:cs="Tahoma"/>
        </w:rPr>
        <w:t>spectacole,</w:t>
      </w:r>
      <w:r w:rsidR="00361058">
        <w:rPr>
          <w:rFonts w:ascii="Trebuchet MS" w:hAnsi="Trebuchet MS" w:cs="Tahoma"/>
        </w:rPr>
        <w:t xml:space="preserve"> </w:t>
      </w:r>
      <w:r w:rsidRPr="002B2F0C">
        <w:rPr>
          <w:rFonts w:ascii="Trebuchet MS" w:hAnsi="Trebuchet MS" w:cs="Tahoma"/>
        </w:rPr>
        <w:t>festivaluri,</w:t>
      </w:r>
      <w:r w:rsidR="00361058">
        <w:rPr>
          <w:rFonts w:ascii="Trebuchet MS" w:hAnsi="Trebuchet MS" w:cs="Tahoma"/>
        </w:rPr>
        <w:t xml:space="preserve"> </w:t>
      </w:r>
      <w:r w:rsidRPr="002B2F0C">
        <w:rPr>
          <w:rFonts w:ascii="Trebuchet MS" w:hAnsi="Trebuchet MS" w:cs="Tahoma"/>
        </w:rPr>
        <w:t>sesiuni</w:t>
      </w:r>
      <w:r w:rsidR="00361058">
        <w:rPr>
          <w:rFonts w:ascii="Trebuchet MS" w:hAnsi="Trebuchet MS" w:cs="Tahoma"/>
        </w:rPr>
        <w:t xml:space="preserve"> </w:t>
      </w:r>
      <w:r w:rsidRPr="002B2F0C">
        <w:rPr>
          <w:rFonts w:ascii="Trebuchet MS" w:hAnsi="Trebuchet MS" w:cs="Tahoma"/>
        </w:rPr>
        <w:t>științifice,</w:t>
      </w:r>
      <w:r w:rsidR="00361058">
        <w:rPr>
          <w:rFonts w:ascii="Trebuchet MS" w:hAnsi="Trebuchet MS" w:cs="Tahoma"/>
        </w:rPr>
        <w:t xml:space="preserve"> </w:t>
      </w:r>
      <w:r w:rsidRPr="002B2F0C">
        <w:rPr>
          <w:rFonts w:ascii="Trebuchet MS" w:hAnsi="Trebuchet MS" w:cs="Tahoma"/>
        </w:rPr>
        <w:t>conferințe</w:t>
      </w:r>
      <w:r w:rsidR="00361058">
        <w:rPr>
          <w:rFonts w:ascii="Trebuchet MS" w:hAnsi="Trebuchet MS" w:cs="Tahoma"/>
        </w:rPr>
        <w:t xml:space="preserve"> </w:t>
      </w:r>
      <w:r w:rsidRPr="002B2F0C">
        <w:rPr>
          <w:rFonts w:ascii="Trebuchet MS" w:hAnsi="Trebuchet MS" w:cs="Tahoma"/>
        </w:rPr>
        <w:t>și seminarii internaționale.</w:t>
      </w:r>
    </w:p>
    <w:p w:rsidR="00141557" w:rsidRDefault="00141557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  <w:b/>
        </w:rPr>
      </w:pPr>
    </w:p>
    <w:p w:rsidR="00141557" w:rsidRDefault="00141557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b/>
          <w:iCs/>
        </w:rPr>
      </w:pPr>
      <w:r w:rsidRPr="002B2F0C">
        <w:rPr>
          <w:rFonts w:ascii="Trebuchet MS" w:hAnsi="Trebuchet MS" w:cs="Tahoma"/>
          <w:b/>
          <w:iCs/>
        </w:rPr>
        <w:t xml:space="preserve">Capitolul </w:t>
      </w:r>
      <w:r>
        <w:rPr>
          <w:rFonts w:ascii="Trebuchet MS" w:hAnsi="Trebuchet MS" w:cs="Tahoma"/>
          <w:b/>
          <w:iCs/>
        </w:rPr>
        <w:t>5</w:t>
      </w:r>
      <w:r w:rsidRPr="002B2F0C">
        <w:rPr>
          <w:rFonts w:ascii="Trebuchet MS" w:hAnsi="Trebuchet MS" w:cs="Tahoma"/>
          <w:b/>
          <w:iCs/>
        </w:rPr>
        <w:t xml:space="preserve"> –</w:t>
      </w:r>
      <w:r>
        <w:rPr>
          <w:rFonts w:ascii="Trebuchet MS" w:hAnsi="Trebuchet MS" w:cs="Tahoma"/>
          <w:b/>
          <w:iCs/>
        </w:rPr>
        <w:t xml:space="preserve"> Principii</w:t>
      </w:r>
    </w:p>
    <w:p w:rsidR="00141557" w:rsidRDefault="00141557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>
        <w:rPr>
          <w:rFonts w:ascii="Trebuchet MS" w:hAnsi="Trebuchet MS" w:cs="Tahoma"/>
          <w:b/>
          <w:iCs/>
        </w:rPr>
        <w:t>5</w:t>
      </w:r>
      <w:r w:rsidRPr="002B2F0C">
        <w:rPr>
          <w:rFonts w:ascii="Trebuchet MS" w:hAnsi="Trebuchet MS" w:cs="Tahoma"/>
          <w:b/>
          <w:iCs/>
        </w:rPr>
        <w:t>.1.</w:t>
      </w:r>
      <w:r>
        <w:rPr>
          <w:rFonts w:ascii="Trebuchet MS" w:hAnsi="Trebuchet MS" w:cs="Tahoma"/>
          <w:iCs/>
        </w:rPr>
        <w:t xml:space="preserve"> </w:t>
      </w:r>
      <w:r w:rsidRPr="002B2F0C">
        <w:rPr>
          <w:rFonts w:ascii="Trebuchet MS" w:hAnsi="Trebuchet MS" w:cs="Tahoma"/>
          <w:iCs/>
        </w:rPr>
        <w:t>Principiile</w:t>
      </w:r>
      <w:r>
        <w:rPr>
          <w:rFonts w:ascii="Trebuchet MS" w:hAnsi="Trebuchet MS" w:cs="Tahoma"/>
          <w:iCs/>
        </w:rPr>
        <w:t xml:space="preserve"> specifice</w:t>
      </w:r>
      <w:r w:rsidRPr="002B2F0C">
        <w:rPr>
          <w:rFonts w:ascii="Trebuchet MS" w:hAnsi="Trebuchet MS" w:cs="Tahoma"/>
          <w:iCs/>
        </w:rPr>
        <w:t xml:space="preserve"> care stau la baza sistemului de finanţare nerambursabilă a programelor</w:t>
      </w:r>
      <w:r>
        <w:rPr>
          <w:rFonts w:ascii="Trebuchet MS" w:hAnsi="Trebuchet MS" w:cs="Tahoma"/>
          <w:iCs/>
        </w:rPr>
        <w:t>/</w:t>
      </w:r>
      <w:r w:rsidRPr="002B2F0C">
        <w:rPr>
          <w:rFonts w:ascii="Trebuchet MS" w:hAnsi="Trebuchet MS" w:cs="Tahoma"/>
          <w:iCs/>
        </w:rPr>
        <w:t xml:space="preserve"> proiectelor</w:t>
      </w:r>
      <w:r>
        <w:rPr>
          <w:rFonts w:ascii="Trebuchet MS" w:hAnsi="Trebuchet MS" w:cs="Tahoma"/>
          <w:iCs/>
        </w:rPr>
        <w:t>/</w:t>
      </w:r>
      <w:r w:rsidRPr="002B2F0C">
        <w:rPr>
          <w:rFonts w:ascii="Trebuchet MS" w:hAnsi="Trebuchet MS" w:cs="Tahoma"/>
          <w:iCs/>
        </w:rPr>
        <w:t xml:space="preserve"> acţiunilor culturale</w:t>
      </w:r>
      <w:r>
        <w:rPr>
          <w:rFonts w:ascii="Trebuchet MS" w:hAnsi="Trebuchet MS" w:cs="Tahoma"/>
          <w:iCs/>
        </w:rPr>
        <w:t xml:space="preserve">, suplimentar față de cele prevăzute în </w:t>
      </w:r>
      <w:r w:rsidRPr="002B2F0C">
        <w:rPr>
          <w:rFonts w:ascii="Trebuchet MS" w:hAnsi="Trebuchet MS" w:cs="Tahoma"/>
          <w:iCs/>
        </w:rPr>
        <w:t>Regulament</w:t>
      </w:r>
      <w:r>
        <w:rPr>
          <w:rFonts w:ascii="Trebuchet MS" w:hAnsi="Trebuchet MS" w:cs="Tahoma"/>
          <w:iCs/>
        </w:rPr>
        <w:t xml:space="preserve">ul </w:t>
      </w:r>
      <w:r w:rsidRPr="002B2F0C">
        <w:rPr>
          <w:rFonts w:ascii="Trebuchet MS" w:hAnsi="Trebuchet MS" w:cs="Tahoma"/>
          <w:iCs/>
        </w:rPr>
        <w:t>de acordare a finanțărilor nerambursabile din bugetul propriu al Județului Mureș pe anul 2022 pentru activități non-profit de interes județean, pentru domeniile: cultură, culte, sport și asistență socială</w:t>
      </w:r>
      <w:r>
        <w:rPr>
          <w:rFonts w:ascii="Trebuchet MS" w:hAnsi="Trebuchet MS" w:cs="Tahoma"/>
          <w:iCs/>
        </w:rPr>
        <w:t>, sunt</w:t>
      </w:r>
      <w:r w:rsidRPr="002B2F0C">
        <w:rPr>
          <w:rFonts w:ascii="Trebuchet MS" w:hAnsi="Trebuchet MS" w:cs="Tahoma"/>
          <w:iCs/>
        </w:rPr>
        <w:t>:</w:t>
      </w:r>
    </w:p>
    <w:p w:rsidR="00141557" w:rsidRPr="002B2F0C" w:rsidRDefault="00141557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>
        <w:rPr>
          <w:rFonts w:ascii="Trebuchet MS" w:hAnsi="Trebuchet MS" w:cs="Tahoma"/>
          <w:iCs/>
        </w:rPr>
        <w:t>a</w:t>
      </w:r>
      <w:r w:rsidRPr="002B2F0C">
        <w:rPr>
          <w:rFonts w:ascii="Trebuchet MS" w:hAnsi="Trebuchet MS" w:cs="Tahoma"/>
          <w:iCs/>
        </w:rPr>
        <w:t xml:space="preserve">) </w:t>
      </w:r>
      <w:r w:rsidRPr="002B2F0C">
        <w:rPr>
          <w:rFonts w:ascii="Trebuchet MS" w:hAnsi="Trebuchet MS" w:cs="Tahoma"/>
          <w:i/>
          <w:iCs/>
        </w:rPr>
        <w:t>diversitatea culturală şi pluridisciplinaritatea</w:t>
      </w:r>
      <w:r w:rsidRPr="002B2F0C">
        <w:rPr>
          <w:rFonts w:ascii="Trebuchet MS" w:hAnsi="Trebuchet MS" w:cs="Tahoma"/>
          <w:iCs/>
        </w:rPr>
        <w:t xml:space="preserve"> - tratamentul nediscriminatoriu al solicitanţilor, reprezentanţi ai diferitelor comunităţi sau domenii culturale, precum şi promovarea diversităţii bunurilor culturale, a abordărilor multidisciplinare;</w:t>
      </w:r>
    </w:p>
    <w:p w:rsidR="00141557" w:rsidRDefault="00141557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>
        <w:rPr>
          <w:rFonts w:ascii="Trebuchet MS" w:hAnsi="Trebuchet MS" w:cs="Tahoma"/>
          <w:iCs/>
        </w:rPr>
        <w:t>b</w:t>
      </w:r>
      <w:r w:rsidRPr="002B2F0C">
        <w:rPr>
          <w:rFonts w:ascii="Trebuchet MS" w:hAnsi="Trebuchet MS" w:cs="Tahoma"/>
          <w:iCs/>
        </w:rPr>
        <w:t xml:space="preserve">) </w:t>
      </w:r>
      <w:r w:rsidRPr="002B2F0C">
        <w:rPr>
          <w:rFonts w:ascii="Trebuchet MS" w:hAnsi="Trebuchet MS" w:cs="Tahoma"/>
          <w:i/>
          <w:iCs/>
        </w:rPr>
        <w:t>susţinerea debutului</w:t>
      </w:r>
      <w:r w:rsidRPr="002B2F0C">
        <w:rPr>
          <w:rFonts w:ascii="Trebuchet MS" w:hAnsi="Trebuchet MS" w:cs="Tahoma"/>
          <w:iCs/>
        </w:rPr>
        <w:t xml:space="preserve"> - încurajarea iniţiativelor persoanelor fizice sau ale persoanelor juridice de drept privat, recent autorizate, respectiv înfiinţate, pentru a desfăşura activităţi culturale.</w:t>
      </w:r>
    </w:p>
    <w:p w:rsidR="00CC3B55" w:rsidRPr="00FD4745" w:rsidRDefault="00CC3B55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  <w:b/>
        </w:rPr>
        <w:lastRenderedPageBreak/>
        <w:t xml:space="preserve">Capitolul </w:t>
      </w:r>
      <w:r w:rsidR="00141557">
        <w:rPr>
          <w:rFonts w:ascii="Trebuchet MS" w:hAnsi="Trebuchet MS" w:cs="Tahoma"/>
          <w:b/>
        </w:rPr>
        <w:t>6</w:t>
      </w:r>
      <w:r w:rsidRPr="00FD4745">
        <w:rPr>
          <w:rFonts w:ascii="Trebuchet MS" w:hAnsi="Trebuchet MS" w:cs="Tahoma"/>
          <w:b/>
        </w:rPr>
        <w:t xml:space="preserve"> – Criterii de eligibilitate</w:t>
      </w:r>
    </w:p>
    <w:p w:rsidR="00CC3B55" w:rsidRPr="00FD4745" w:rsidRDefault="00141557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>
        <w:rPr>
          <w:rFonts w:ascii="Trebuchet MS" w:hAnsi="Trebuchet MS" w:cs="Tahoma"/>
          <w:b/>
          <w:iCs/>
        </w:rPr>
        <w:t>6</w:t>
      </w:r>
      <w:r w:rsidR="00CC3B55" w:rsidRPr="00FD4745">
        <w:rPr>
          <w:rFonts w:ascii="Trebuchet MS" w:hAnsi="Trebuchet MS" w:cs="Tahoma"/>
          <w:b/>
          <w:iCs/>
        </w:rPr>
        <w:t>.1.</w:t>
      </w:r>
      <w:r w:rsidR="00CC3B55" w:rsidRPr="00FD4745">
        <w:rPr>
          <w:rFonts w:ascii="Trebuchet MS" w:hAnsi="Trebuchet MS" w:cs="Tahoma"/>
          <w:iCs/>
        </w:rPr>
        <w:t xml:space="preserve"> Pentru a putea participa la selec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ie, solicitantul trebuie să îndeplinească următoarele cerin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e minime:</w:t>
      </w:r>
    </w:p>
    <w:p w:rsidR="00CC3B55" w:rsidRDefault="00CC3B55" w:rsidP="001C409F">
      <w:pPr>
        <w:tabs>
          <w:tab w:val="num" w:pos="1134"/>
        </w:tabs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 xml:space="preserve">a) </w:t>
      </w:r>
      <w:r w:rsidR="002C1B9C" w:rsidRPr="00D80C90">
        <w:rPr>
          <w:rFonts w:ascii="Trebuchet MS" w:hAnsi="Trebuchet MS" w:cs="Tahoma"/>
          <w:iCs/>
        </w:rPr>
        <w:t xml:space="preserve">să fie </w:t>
      </w:r>
      <w:r w:rsidRPr="00D80C90">
        <w:rPr>
          <w:rFonts w:ascii="Trebuchet MS" w:hAnsi="Trebuchet MS" w:cs="Tahoma"/>
          <w:iCs/>
        </w:rPr>
        <w:t>persoană fizică</w:t>
      </w:r>
      <w:r w:rsidR="00891E00" w:rsidRPr="00891E00">
        <w:rPr>
          <w:rFonts w:ascii="Trebuchet MS" w:hAnsi="Trebuchet MS" w:cs="Tahoma"/>
        </w:rPr>
        <w:t xml:space="preserve"> </w:t>
      </w:r>
      <w:r w:rsidR="00891E00" w:rsidRPr="00296CFE">
        <w:rPr>
          <w:rFonts w:ascii="Trebuchet MS" w:hAnsi="Trebuchet MS" w:cs="Tahoma"/>
        </w:rPr>
        <w:t>autorizată</w:t>
      </w:r>
      <w:r w:rsidR="00E05C6B" w:rsidRPr="00D80C90">
        <w:rPr>
          <w:rFonts w:ascii="Trebuchet MS" w:hAnsi="Trebuchet MS" w:cs="Tahoma"/>
          <w:iCs/>
        </w:rPr>
        <w:t xml:space="preserve">, </w:t>
      </w:r>
      <w:r w:rsidRPr="00D80C90">
        <w:rPr>
          <w:rFonts w:ascii="Trebuchet MS" w:hAnsi="Trebuchet MS" w:cs="Tahoma"/>
          <w:iCs/>
        </w:rPr>
        <w:t xml:space="preserve">respectiv </w:t>
      </w:r>
      <w:r w:rsidRPr="00FD4745">
        <w:rPr>
          <w:rFonts w:ascii="Trebuchet MS" w:hAnsi="Trebuchet MS" w:cs="Tahoma"/>
          <w:iCs/>
        </w:rPr>
        <w:t xml:space="preserve">persoană </w:t>
      </w:r>
      <w:r w:rsidRPr="00296CFE">
        <w:rPr>
          <w:rFonts w:ascii="Trebuchet MS" w:hAnsi="Trebuchet MS" w:cs="Tahoma"/>
          <w:iCs/>
        </w:rPr>
        <w:t>juridică</w:t>
      </w:r>
      <w:r w:rsidR="00296CFE" w:rsidRPr="00296CFE">
        <w:rPr>
          <w:rFonts w:ascii="Trebuchet MS" w:hAnsi="Trebuchet MS" w:cs="Tahoma"/>
        </w:rPr>
        <w:t xml:space="preserve"> înființată în condițiile legii române ori străine</w:t>
      </w:r>
      <w:r w:rsidR="00296CFE" w:rsidRPr="008721BB">
        <w:rPr>
          <w:rFonts w:ascii="Trebuchet MS" w:hAnsi="Trebuchet MS" w:cs="Tahoma"/>
        </w:rPr>
        <w:t>,</w:t>
      </w:r>
      <w:r w:rsidRPr="008721BB">
        <w:rPr>
          <w:rFonts w:ascii="Trebuchet MS" w:hAnsi="Trebuchet MS" w:cs="Tahoma"/>
          <w:iCs/>
        </w:rPr>
        <w:t xml:space="preserve"> având domiciliul sau sediul în jude</w:t>
      </w:r>
      <w:r w:rsidR="00D55078" w:rsidRPr="008721BB">
        <w:rPr>
          <w:rFonts w:ascii="Trebuchet MS" w:hAnsi="Trebuchet MS" w:cs="Tahoma"/>
          <w:iCs/>
        </w:rPr>
        <w:t>ț</w:t>
      </w:r>
      <w:r w:rsidRPr="008721BB">
        <w:rPr>
          <w:rFonts w:ascii="Trebuchet MS" w:hAnsi="Trebuchet MS" w:cs="Tahoma"/>
          <w:iCs/>
        </w:rPr>
        <w:t>ul Mure</w:t>
      </w:r>
      <w:r w:rsidR="00D55078" w:rsidRPr="008721BB">
        <w:rPr>
          <w:rFonts w:ascii="Trebuchet MS" w:hAnsi="Trebuchet MS" w:cs="Tahoma"/>
          <w:iCs/>
        </w:rPr>
        <w:t>ș</w:t>
      </w:r>
      <w:r w:rsidRPr="008721BB">
        <w:rPr>
          <w:rFonts w:ascii="Trebuchet MS" w:hAnsi="Trebuchet MS" w:cs="Tahoma"/>
          <w:iCs/>
        </w:rPr>
        <w:t xml:space="preserve"> </w:t>
      </w:r>
      <w:r w:rsidR="00D55078" w:rsidRPr="008721BB">
        <w:rPr>
          <w:rFonts w:ascii="Trebuchet MS" w:hAnsi="Trebuchet MS" w:cs="Tahoma"/>
          <w:iCs/>
        </w:rPr>
        <w:t>ș</w:t>
      </w:r>
      <w:r w:rsidRPr="008721BB">
        <w:rPr>
          <w:rFonts w:ascii="Trebuchet MS" w:hAnsi="Trebuchet MS" w:cs="Tahoma"/>
          <w:iCs/>
        </w:rPr>
        <w:t>i</w:t>
      </w:r>
      <w:r w:rsidR="008D7F47" w:rsidRPr="008721BB">
        <w:rPr>
          <w:rFonts w:ascii="Trebuchet MS" w:hAnsi="Trebuchet MS" w:cs="Tahoma"/>
          <w:iCs/>
        </w:rPr>
        <w:t>/sau</w:t>
      </w:r>
      <w:r w:rsidR="00743B25" w:rsidRPr="008721BB">
        <w:rPr>
          <w:rFonts w:ascii="Trebuchet MS" w:hAnsi="Trebuchet MS" w:cs="Tahoma"/>
          <w:iCs/>
        </w:rPr>
        <w:t xml:space="preserve"> </w:t>
      </w:r>
      <w:r w:rsidR="00743B25" w:rsidRPr="008F219B">
        <w:rPr>
          <w:rFonts w:ascii="Trebuchet MS" w:hAnsi="Trebuchet MS" w:cs="Tahoma"/>
          <w:iCs/>
        </w:rPr>
        <w:t>care</w:t>
      </w:r>
      <w:r w:rsidRPr="008F219B">
        <w:rPr>
          <w:rFonts w:ascii="Trebuchet MS" w:hAnsi="Trebuchet MS" w:cs="Tahoma"/>
          <w:iCs/>
        </w:rPr>
        <w:t xml:space="preserve"> </w:t>
      </w:r>
      <w:r w:rsidRPr="00FD4745">
        <w:rPr>
          <w:rFonts w:ascii="Trebuchet MS" w:hAnsi="Trebuchet MS" w:cs="Tahoma"/>
          <w:iCs/>
        </w:rPr>
        <w:t>desfă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oară programul/</w:t>
      </w:r>
      <w:r w:rsidR="004504F6">
        <w:rPr>
          <w:rFonts w:ascii="Trebuchet MS" w:hAnsi="Trebuchet MS" w:cs="Tahoma"/>
          <w:iCs/>
        </w:rPr>
        <w:t xml:space="preserve"> </w:t>
      </w:r>
      <w:r w:rsidRPr="00FD4745">
        <w:rPr>
          <w:rFonts w:ascii="Trebuchet MS" w:hAnsi="Trebuchet MS" w:cs="Tahoma"/>
          <w:iCs/>
        </w:rPr>
        <w:t>proiectul/</w:t>
      </w:r>
      <w:r w:rsidR="004504F6">
        <w:rPr>
          <w:rFonts w:ascii="Trebuchet MS" w:hAnsi="Trebuchet MS" w:cs="Tahoma"/>
          <w:iCs/>
        </w:rPr>
        <w:t xml:space="preserve"> </w:t>
      </w:r>
      <w:r w:rsidRPr="00FD4745">
        <w:rPr>
          <w:rFonts w:ascii="Trebuchet MS" w:hAnsi="Trebuchet MS" w:cs="Tahoma"/>
          <w:iCs/>
        </w:rPr>
        <w:t>ac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iunea culturală pe teritoriul jude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ului Mure</w:t>
      </w:r>
      <w:r w:rsidR="00D55078" w:rsidRPr="00FD4745">
        <w:rPr>
          <w:rFonts w:ascii="Trebuchet MS" w:hAnsi="Trebuchet MS" w:cs="Tahoma"/>
          <w:iCs/>
        </w:rPr>
        <w:t>ș</w:t>
      </w:r>
      <w:r w:rsidR="00177800">
        <w:rPr>
          <w:rFonts w:ascii="Trebuchet MS" w:hAnsi="Trebuchet MS" w:cs="Tahoma"/>
          <w:iCs/>
        </w:rPr>
        <w:t>;</w:t>
      </w:r>
    </w:p>
    <w:p w:rsidR="00CC3B55" w:rsidRPr="00FD4745" w:rsidRDefault="00CC3B55" w:rsidP="001C409F">
      <w:pPr>
        <w:tabs>
          <w:tab w:val="num" w:pos="1134"/>
        </w:tabs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 xml:space="preserve">b) </w:t>
      </w:r>
      <w:r w:rsidR="002C1B9C" w:rsidRPr="00FD4745">
        <w:rPr>
          <w:rFonts w:ascii="Trebuchet MS" w:hAnsi="Trebuchet MS" w:cs="Tahoma"/>
          <w:iCs/>
        </w:rPr>
        <w:t xml:space="preserve">să </w:t>
      </w:r>
      <w:r w:rsidRPr="00FD4745">
        <w:rPr>
          <w:rFonts w:ascii="Trebuchet MS" w:hAnsi="Trebuchet MS" w:cs="Tahoma"/>
          <w:iCs/>
        </w:rPr>
        <w:t xml:space="preserve">nu </w:t>
      </w:r>
      <w:r w:rsidR="002C1B9C" w:rsidRPr="00FD4745">
        <w:rPr>
          <w:rFonts w:ascii="Trebuchet MS" w:hAnsi="Trebuchet MS" w:cs="Tahoma"/>
          <w:iCs/>
        </w:rPr>
        <w:t xml:space="preserve">aibă </w:t>
      </w:r>
      <w:r w:rsidR="009A45CC">
        <w:rPr>
          <w:rFonts w:ascii="Trebuchet MS" w:hAnsi="Trebuchet MS" w:cs="Tahoma"/>
          <w:iCs/>
        </w:rPr>
        <w:t>restanțe</w:t>
      </w:r>
      <w:r w:rsidRPr="00FD4745">
        <w:rPr>
          <w:rFonts w:ascii="Trebuchet MS" w:hAnsi="Trebuchet MS" w:cs="Tahoma"/>
          <w:iCs/>
        </w:rPr>
        <w:t xml:space="preserve"> la bugetul de stat sau la bugetul local;</w:t>
      </w:r>
    </w:p>
    <w:p w:rsidR="006B076B" w:rsidRPr="00FD4745" w:rsidRDefault="00CC3B55" w:rsidP="001C409F">
      <w:pPr>
        <w:tabs>
          <w:tab w:val="left" w:pos="284"/>
          <w:tab w:val="num" w:pos="1134"/>
        </w:tabs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c)</w:t>
      </w:r>
      <w:r w:rsidRPr="00FD4745">
        <w:rPr>
          <w:rFonts w:ascii="Trebuchet MS" w:hAnsi="Trebuchet MS" w:cs="Tahoma"/>
          <w:b/>
          <w:iCs/>
        </w:rPr>
        <w:t xml:space="preserve"> </w:t>
      </w:r>
      <w:r w:rsidR="006B076B" w:rsidRPr="00FD4745">
        <w:rPr>
          <w:rFonts w:ascii="Trebuchet MS" w:hAnsi="Trebuchet MS" w:cs="Tahoma"/>
          <w:iCs/>
        </w:rPr>
        <w:t xml:space="preserve">în cazul în care a beneficiat de </w:t>
      </w:r>
      <w:r w:rsidR="002E2E58" w:rsidRPr="00FD4745">
        <w:rPr>
          <w:rFonts w:ascii="Trebuchet MS" w:hAnsi="Trebuchet MS" w:cs="Tahoma"/>
          <w:iCs/>
        </w:rPr>
        <w:t>finanțare</w:t>
      </w:r>
      <w:r w:rsidR="006B076B" w:rsidRPr="00FD4745">
        <w:rPr>
          <w:rFonts w:ascii="Trebuchet MS" w:hAnsi="Trebuchet MS" w:cs="Tahoma"/>
          <w:iCs/>
        </w:rPr>
        <w:t xml:space="preserve"> nerambursabilă</w:t>
      </w:r>
      <w:r w:rsidR="005F306F">
        <w:rPr>
          <w:rFonts w:ascii="Trebuchet MS" w:hAnsi="Trebuchet MS" w:cs="Tahoma"/>
          <w:iCs/>
        </w:rPr>
        <w:t xml:space="preserve"> din bugetul județean</w:t>
      </w:r>
      <w:r w:rsidR="006B076B" w:rsidRPr="00FD4745">
        <w:rPr>
          <w:rFonts w:ascii="Trebuchet MS" w:hAnsi="Trebuchet MS" w:cs="Tahoma"/>
          <w:iCs/>
        </w:rPr>
        <w:t xml:space="preserve">, acesta și-a îndeplinit </w:t>
      </w:r>
      <w:r w:rsidR="002E2E58" w:rsidRPr="00FD4745">
        <w:rPr>
          <w:rFonts w:ascii="Trebuchet MS" w:hAnsi="Trebuchet MS" w:cs="Tahoma"/>
          <w:iCs/>
        </w:rPr>
        <w:t>obligațiile</w:t>
      </w:r>
      <w:r w:rsidR="006B076B" w:rsidRPr="00FD4745">
        <w:rPr>
          <w:rFonts w:ascii="Trebuchet MS" w:hAnsi="Trebuchet MS" w:cs="Tahoma"/>
          <w:iCs/>
        </w:rPr>
        <w:t xml:space="preserve"> asumate.</w:t>
      </w:r>
    </w:p>
    <w:p w:rsidR="00CC3B55" w:rsidRPr="00FD4745" w:rsidRDefault="00141557" w:rsidP="001C409F">
      <w:pPr>
        <w:tabs>
          <w:tab w:val="num" w:pos="1134"/>
        </w:tabs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>
        <w:rPr>
          <w:rFonts w:ascii="Trebuchet MS" w:hAnsi="Trebuchet MS" w:cs="Tahoma"/>
          <w:b/>
          <w:iCs/>
        </w:rPr>
        <w:t>6</w:t>
      </w:r>
      <w:r w:rsidR="00CC3B55" w:rsidRPr="00FD4745">
        <w:rPr>
          <w:rFonts w:ascii="Trebuchet MS" w:hAnsi="Trebuchet MS" w:cs="Tahoma"/>
          <w:b/>
          <w:iCs/>
        </w:rPr>
        <w:t>.2.</w:t>
      </w:r>
      <w:r w:rsidR="00CC3B55" w:rsidRPr="00FD4745">
        <w:rPr>
          <w:rFonts w:ascii="Trebuchet MS" w:hAnsi="Trebuchet MS" w:cs="Tahoma"/>
          <w:iCs/>
        </w:rPr>
        <w:t xml:space="preserve"> (1) Nu pot primi finan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are nerambur</w:t>
      </w:r>
      <w:r w:rsidR="002B2F0C">
        <w:rPr>
          <w:rFonts w:ascii="Trebuchet MS" w:hAnsi="Trebuchet MS" w:cs="Tahoma"/>
          <w:iCs/>
        </w:rPr>
        <w:t>sabilă pentru programe/</w:t>
      </w:r>
      <w:r w:rsidR="007D409A">
        <w:rPr>
          <w:rFonts w:ascii="Trebuchet MS" w:hAnsi="Trebuchet MS" w:cs="Tahoma"/>
          <w:iCs/>
        </w:rPr>
        <w:t xml:space="preserve"> </w:t>
      </w:r>
      <w:r w:rsidR="002B2F0C">
        <w:rPr>
          <w:rFonts w:ascii="Trebuchet MS" w:hAnsi="Trebuchet MS" w:cs="Tahoma"/>
          <w:iCs/>
        </w:rPr>
        <w:t>proiecte/</w:t>
      </w:r>
      <w:r w:rsidR="00CC3B55" w:rsidRPr="00FD4745">
        <w:rPr>
          <w:rFonts w:ascii="Trebuchet MS" w:hAnsi="Trebuchet MS" w:cs="Tahoma"/>
          <w:iCs/>
        </w:rPr>
        <w:t xml:space="preserve"> ac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iuni culturale persoanele juridice de drept public, finan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ate integral sau par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 xml:space="preserve">ial din bugetul public </w:t>
      </w:r>
      <w:r w:rsidR="00CC3B55" w:rsidRPr="00882B80">
        <w:rPr>
          <w:rFonts w:ascii="Trebuchet MS" w:hAnsi="Trebuchet MS" w:cs="Tahoma"/>
          <w:iCs/>
        </w:rPr>
        <w:t>al jude</w:t>
      </w:r>
      <w:r w:rsidR="00D55078" w:rsidRPr="00882B80">
        <w:rPr>
          <w:rFonts w:ascii="Trebuchet MS" w:hAnsi="Trebuchet MS" w:cs="Tahoma"/>
          <w:iCs/>
        </w:rPr>
        <w:t>ț</w:t>
      </w:r>
      <w:r w:rsidR="00CC3B55" w:rsidRPr="00882B80">
        <w:rPr>
          <w:rFonts w:ascii="Trebuchet MS" w:hAnsi="Trebuchet MS" w:cs="Tahoma"/>
          <w:iCs/>
        </w:rPr>
        <w:t>ului Mure</w:t>
      </w:r>
      <w:r w:rsidR="00D55078" w:rsidRPr="00882B80">
        <w:rPr>
          <w:rFonts w:ascii="Trebuchet MS" w:hAnsi="Trebuchet MS" w:cs="Tahoma"/>
          <w:iCs/>
        </w:rPr>
        <w:t>ș</w:t>
      </w:r>
      <w:r w:rsidR="00CC3B55" w:rsidRPr="00882B80">
        <w:rPr>
          <w:rFonts w:ascii="Trebuchet MS" w:hAnsi="Trebuchet MS" w:cs="Tahoma"/>
          <w:iCs/>
        </w:rPr>
        <w:t xml:space="preserve">. </w:t>
      </w:r>
    </w:p>
    <w:p w:rsidR="00CC3B55" w:rsidRDefault="00CC3B55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(2) Persoanele juridice de drept public, finan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ate integral</w:t>
      </w:r>
      <w:r w:rsidR="005256C5">
        <w:rPr>
          <w:rFonts w:ascii="Trebuchet MS" w:hAnsi="Trebuchet MS" w:cs="Tahoma"/>
          <w:iCs/>
        </w:rPr>
        <w:t xml:space="preserve"> sau parțial</w:t>
      </w:r>
      <w:r w:rsidRPr="00FD4745">
        <w:rPr>
          <w:rFonts w:ascii="Trebuchet MS" w:hAnsi="Trebuchet MS" w:cs="Tahoma"/>
          <w:iCs/>
        </w:rPr>
        <w:t xml:space="preserve"> din venituri proprii, pot beneficia de finan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are nerambursabilă, din bugetul public al jude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ului Mure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.</w:t>
      </w:r>
    </w:p>
    <w:p w:rsidR="00CC3B55" w:rsidRPr="00FD4745" w:rsidRDefault="00CC3B55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b/>
          <w:iCs/>
        </w:rPr>
      </w:pPr>
      <w:r w:rsidRPr="00FD4745">
        <w:rPr>
          <w:rFonts w:ascii="Trebuchet MS" w:hAnsi="Trebuchet MS" w:cs="Tahoma"/>
          <w:b/>
          <w:iCs/>
        </w:rPr>
        <w:t xml:space="preserve">Capitolul </w:t>
      </w:r>
      <w:r w:rsidR="002B2F0C">
        <w:rPr>
          <w:rFonts w:ascii="Trebuchet MS" w:hAnsi="Trebuchet MS" w:cs="Tahoma"/>
          <w:b/>
          <w:iCs/>
        </w:rPr>
        <w:t>7</w:t>
      </w:r>
      <w:r w:rsidRPr="00FD4745">
        <w:rPr>
          <w:rFonts w:ascii="Trebuchet MS" w:hAnsi="Trebuchet MS" w:cs="Tahoma"/>
          <w:b/>
          <w:iCs/>
        </w:rPr>
        <w:t xml:space="preserve"> – Ca</w:t>
      </w:r>
      <w:r w:rsidR="00743B25">
        <w:rPr>
          <w:rFonts w:ascii="Trebuchet MS" w:hAnsi="Trebuchet MS" w:cs="Tahoma"/>
          <w:b/>
          <w:iCs/>
        </w:rPr>
        <w:t>tegorii de cheltuieli eligibile</w:t>
      </w:r>
    </w:p>
    <w:p w:rsidR="00830A2E" w:rsidRPr="00FD4745" w:rsidRDefault="002B2F0C" w:rsidP="001C409F">
      <w:pPr>
        <w:shd w:val="clear" w:color="auto" w:fill="FFFFFF"/>
        <w:adjustRightInd w:val="0"/>
        <w:spacing w:before="80" w:after="80" w:line="264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  <w:iCs/>
        </w:rPr>
        <w:t>7</w:t>
      </w:r>
      <w:r w:rsidR="00CC3B55" w:rsidRPr="00FD4745">
        <w:rPr>
          <w:rFonts w:ascii="Trebuchet MS" w:hAnsi="Trebuchet MS" w:cs="Tahoma"/>
          <w:b/>
          <w:iCs/>
        </w:rPr>
        <w:t xml:space="preserve">.1. </w:t>
      </w:r>
      <w:r w:rsidR="00830A2E" w:rsidRPr="00FD4745">
        <w:rPr>
          <w:rFonts w:ascii="Trebuchet MS" w:hAnsi="Trebuchet MS" w:cs="Tahoma"/>
        </w:rPr>
        <w:t>Finan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>ările nerambursabile se acordă pentru cofinan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>area unor programe/proiecte/ac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 xml:space="preserve">iuni culturale </w:t>
      </w:r>
      <w:r w:rsidR="00D55078" w:rsidRPr="00FD4745">
        <w:rPr>
          <w:rFonts w:ascii="Trebuchet MS" w:hAnsi="Trebuchet MS" w:cs="Tahoma"/>
        </w:rPr>
        <w:t>ș</w:t>
      </w:r>
      <w:r w:rsidR="00830A2E" w:rsidRPr="00FD4745">
        <w:rPr>
          <w:rFonts w:ascii="Trebuchet MS" w:hAnsi="Trebuchet MS" w:cs="Tahoma"/>
        </w:rPr>
        <w:t>i nu pentru func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>ionarea asocia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 xml:space="preserve">iilor </w:t>
      </w:r>
      <w:r w:rsidR="00D55078" w:rsidRPr="00FD4745">
        <w:rPr>
          <w:rFonts w:ascii="Trebuchet MS" w:hAnsi="Trebuchet MS" w:cs="Tahoma"/>
        </w:rPr>
        <w:t>ș</w:t>
      </w:r>
      <w:r w:rsidR="00830A2E" w:rsidRPr="00FD4745">
        <w:rPr>
          <w:rFonts w:ascii="Trebuchet MS" w:hAnsi="Trebuchet MS" w:cs="Tahoma"/>
        </w:rPr>
        <w:t>i funda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>iilor române cu personalitate juridică, altor organiza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>ii neguvernamentale fără scop patrimonial, care ini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 xml:space="preserve">iază </w:t>
      </w:r>
      <w:r w:rsidR="00D55078" w:rsidRPr="00FD4745">
        <w:rPr>
          <w:rFonts w:ascii="Trebuchet MS" w:hAnsi="Trebuchet MS" w:cs="Tahoma"/>
        </w:rPr>
        <w:t>ș</w:t>
      </w:r>
      <w:r w:rsidR="00830A2E" w:rsidRPr="00FD4745">
        <w:rPr>
          <w:rFonts w:ascii="Trebuchet MS" w:hAnsi="Trebuchet MS" w:cs="Tahoma"/>
        </w:rPr>
        <w:t>i organizează programe/proiecte/ac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>iuni culturale în jude</w:t>
      </w:r>
      <w:r w:rsidR="00D55078" w:rsidRPr="00FD4745">
        <w:rPr>
          <w:rFonts w:ascii="Trebuchet MS" w:hAnsi="Trebuchet MS" w:cs="Tahoma"/>
        </w:rPr>
        <w:t>ț</w:t>
      </w:r>
      <w:r w:rsidR="00830A2E" w:rsidRPr="00FD4745">
        <w:rPr>
          <w:rFonts w:ascii="Trebuchet MS" w:hAnsi="Trebuchet MS" w:cs="Tahoma"/>
        </w:rPr>
        <w:t>ul Mure</w:t>
      </w:r>
      <w:r w:rsidR="00D55078" w:rsidRPr="00FD4745">
        <w:rPr>
          <w:rFonts w:ascii="Trebuchet MS" w:hAnsi="Trebuchet MS" w:cs="Tahoma"/>
        </w:rPr>
        <w:t>ș</w:t>
      </w:r>
      <w:r w:rsidR="00DE1BD6" w:rsidRPr="00FD4745">
        <w:rPr>
          <w:rFonts w:ascii="Trebuchet MS" w:hAnsi="Trebuchet MS" w:cs="Tahoma"/>
        </w:rPr>
        <w:t>.</w:t>
      </w:r>
    </w:p>
    <w:p w:rsidR="00CC3B55" w:rsidRPr="00800973" w:rsidRDefault="002B2F0C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  <w:color w:val="FF0000"/>
        </w:rPr>
      </w:pPr>
      <w:r>
        <w:rPr>
          <w:rFonts w:ascii="Trebuchet MS" w:hAnsi="Trebuchet MS" w:cs="Tahoma"/>
          <w:b/>
          <w:iCs/>
        </w:rPr>
        <w:t>7</w:t>
      </w:r>
      <w:r w:rsidR="00830A2E" w:rsidRPr="00FD4745">
        <w:rPr>
          <w:rFonts w:ascii="Trebuchet MS" w:hAnsi="Trebuchet MS" w:cs="Tahoma"/>
          <w:b/>
          <w:iCs/>
        </w:rPr>
        <w:t xml:space="preserve">.2. </w:t>
      </w:r>
      <w:r w:rsidR="00CC3B55" w:rsidRPr="00FD4745">
        <w:rPr>
          <w:rFonts w:ascii="Trebuchet MS" w:hAnsi="Trebuchet MS" w:cs="Tahoma"/>
          <w:iCs/>
        </w:rPr>
        <w:t>(1)</w:t>
      </w:r>
      <w:r w:rsidR="00CC3B55" w:rsidRPr="00FD4745">
        <w:rPr>
          <w:rFonts w:ascii="Trebuchet MS" w:hAnsi="Trebuchet MS" w:cs="Tahoma"/>
          <w:b/>
          <w:iCs/>
        </w:rPr>
        <w:t xml:space="preserve"> Sunt eligibile</w:t>
      </w:r>
      <w:r w:rsidR="00CC3B55" w:rsidRPr="00FD4745">
        <w:rPr>
          <w:rFonts w:ascii="Trebuchet MS" w:hAnsi="Trebuchet MS" w:cs="Tahoma"/>
          <w:iCs/>
        </w:rPr>
        <w:t xml:space="preserve"> următoarele cheltuieli:</w:t>
      </w:r>
    </w:p>
    <w:p w:rsidR="00CC3B55" w:rsidRPr="00FD4745" w:rsidRDefault="00CC3B55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 xml:space="preserve">a) </w:t>
      </w:r>
      <w:r w:rsidR="00891E00" w:rsidRPr="00891E00">
        <w:rPr>
          <w:rFonts w:ascii="Trebuchet MS" w:hAnsi="Trebuchet MS" w:cs="Tahoma"/>
          <w:iCs/>
        </w:rPr>
        <w:t>cheltuielile de realizare a acţiunii/proiectului/programului cultural, precum costuri materiale şi servicii, costuri de producţie, închirieri de spaţii şi aparatură, onorarii, prestări servicii, premii şi altele asemenea</w:t>
      </w:r>
      <w:r w:rsidRPr="00FD4745">
        <w:rPr>
          <w:rFonts w:ascii="Trebuchet MS" w:hAnsi="Trebuchet MS" w:cs="Tahoma"/>
          <w:iCs/>
        </w:rPr>
        <w:t>;</w:t>
      </w:r>
    </w:p>
    <w:p w:rsidR="00CC3B55" w:rsidRPr="00891E00" w:rsidRDefault="00CC3B55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b) achizi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ionarea de dotări necesare derulării programului/proiectului/ac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 xml:space="preserve">iunii </w:t>
      </w:r>
      <w:r w:rsidRPr="00891E00">
        <w:rPr>
          <w:rFonts w:ascii="Trebuchet MS" w:hAnsi="Trebuchet MS" w:cs="Tahoma"/>
          <w:iCs/>
        </w:rPr>
        <w:t>culturale</w:t>
      </w:r>
      <w:r w:rsidR="00570899" w:rsidRPr="00891E00">
        <w:rPr>
          <w:rFonts w:ascii="Trebuchet MS" w:hAnsi="Trebuchet MS" w:cs="Tahoma"/>
          <w:iCs/>
        </w:rPr>
        <w:t xml:space="preserve"> în limita unui procent de 20% din totalul finanţării nerambursabile acordate</w:t>
      </w:r>
      <w:r w:rsidRPr="00891E00">
        <w:rPr>
          <w:rFonts w:ascii="Trebuchet MS" w:hAnsi="Trebuchet MS" w:cs="Tahoma"/>
          <w:iCs/>
        </w:rPr>
        <w:t>;</w:t>
      </w:r>
    </w:p>
    <w:p w:rsidR="00CC3B55" w:rsidRPr="00FD4745" w:rsidRDefault="00CC3B55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c) cheltuieli ocazionate de cazarea</w:t>
      </w:r>
      <w:bookmarkStart w:id="0" w:name="_GoBack"/>
      <w:bookmarkEnd w:id="0"/>
      <w:r w:rsidRPr="00FD4745">
        <w:rPr>
          <w:rFonts w:ascii="Trebuchet MS" w:hAnsi="Trebuchet MS" w:cs="Tahoma"/>
          <w:iCs/>
        </w:rPr>
        <w:t xml:space="preserve"> 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 xml:space="preserve">i transportul intern 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i interna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ional ale participan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ilor/invita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ilor;</w:t>
      </w:r>
    </w:p>
    <w:p w:rsidR="00CC3B55" w:rsidRPr="00FD4745" w:rsidRDefault="00CC3B55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 xml:space="preserve">d) alte cheltuieli specifice, precum realizarea de studii 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i cercetări, consultan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ă de specialitate, tipărituri, seminarii, conferin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e, ateliere de lucru, ac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iuni promo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 xml:space="preserve">ionale 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i de publicitate;</w:t>
      </w:r>
    </w:p>
    <w:p w:rsidR="00CC3B55" w:rsidRDefault="00CC3B55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e) cheltuieli de masă ale participan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 xml:space="preserve">ilor </w:t>
      </w:r>
      <w:r w:rsidR="00D55078" w:rsidRPr="00FD4745">
        <w:rPr>
          <w:rFonts w:ascii="Trebuchet MS" w:hAnsi="Trebuchet MS" w:cs="Tahoma"/>
          <w:iCs/>
        </w:rPr>
        <w:t>ș</w:t>
      </w:r>
      <w:r w:rsidRPr="00FD4745">
        <w:rPr>
          <w:rFonts w:ascii="Trebuchet MS" w:hAnsi="Trebuchet MS" w:cs="Tahoma"/>
          <w:iCs/>
        </w:rPr>
        <w:t>i/sau invita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ilor;</w:t>
      </w:r>
    </w:p>
    <w:p w:rsidR="00891E00" w:rsidRPr="00FD4745" w:rsidRDefault="00891E00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891E00">
        <w:rPr>
          <w:rFonts w:ascii="Trebuchet MS" w:hAnsi="Trebuchet MS" w:cs="Tahoma"/>
          <w:iCs/>
        </w:rPr>
        <w:t>f) diurnă pentru participanţi, în aceleaşi condiţii precum cele stabilite pentru salariaţii instituţiilor publice, acordată în situaţia în care nu se asigură cheltuielile prevăzute la lit. e);</w:t>
      </w:r>
    </w:p>
    <w:p w:rsidR="00891E00" w:rsidRDefault="00891E00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>
        <w:rPr>
          <w:rFonts w:ascii="Trebuchet MS" w:hAnsi="Trebuchet MS" w:cs="Tahoma"/>
          <w:iCs/>
        </w:rPr>
        <w:t>g</w:t>
      </w:r>
      <w:r w:rsidR="00CC3B55" w:rsidRPr="00FD4745">
        <w:rPr>
          <w:rFonts w:ascii="Trebuchet MS" w:hAnsi="Trebuchet MS" w:cs="Tahoma"/>
          <w:iCs/>
        </w:rPr>
        <w:t xml:space="preserve">) </w:t>
      </w:r>
      <w:r w:rsidR="00F573A9" w:rsidRPr="00FD4745">
        <w:rPr>
          <w:rFonts w:ascii="Trebuchet MS" w:hAnsi="Trebuchet MS" w:cs="Tahoma"/>
          <w:iCs/>
        </w:rPr>
        <w:t xml:space="preserve">cheltuieli de personal, aferente personalului implicat în proiect </w:t>
      </w:r>
      <w:r w:rsidR="00D55078" w:rsidRPr="00FD4745">
        <w:rPr>
          <w:rFonts w:ascii="Trebuchet MS" w:hAnsi="Trebuchet MS" w:cs="Tahoma"/>
          <w:iCs/>
        </w:rPr>
        <w:t>ș</w:t>
      </w:r>
      <w:r w:rsidR="00CC3B55" w:rsidRPr="00FD4745">
        <w:rPr>
          <w:rFonts w:ascii="Trebuchet MS" w:hAnsi="Trebuchet MS" w:cs="Tahoma"/>
          <w:iCs/>
        </w:rPr>
        <w:t>i cheltuieli administrative, aferente perioadei de realizare a programului/proiectului/ac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iunii culturale</w:t>
      </w:r>
      <w:r w:rsidR="003F7A44">
        <w:rPr>
          <w:rFonts w:ascii="Trebuchet MS" w:hAnsi="Trebuchet MS" w:cs="Tahoma"/>
          <w:iCs/>
        </w:rPr>
        <w:t>;</w:t>
      </w:r>
    </w:p>
    <w:p w:rsidR="003F7A44" w:rsidRPr="00891E00" w:rsidRDefault="003F7A44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891E00">
        <w:rPr>
          <w:rFonts w:ascii="Trebuchet MS" w:hAnsi="Trebuchet MS" w:cs="Tahoma"/>
          <w:iCs/>
        </w:rPr>
        <w:t xml:space="preserve">(2) Cheltuielile prevăzute la alin. (1) lit. e) şi </w:t>
      </w:r>
      <w:r w:rsidR="00891E00" w:rsidRPr="00891E00">
        <w:rPr>
          <w:rFonts w:ascii="Trebuchet MS" w:hAnsi="Trebuchet MS" w:cs="Tahoma"/>
          <w:iCs/>
        </w:rPr>
        <w:t>g</w:t>
      </w:r>
      <w:r w:rsidRPr="00891E00">
        <w:rPr>
          <w:rFonts w:ascii="Trebuchet MS" w:hAnsi="Trebuchet MS" w:cs="Tahoma"/>
          <w:iCs/>
        </w:rPr>
        <w:t>) se acoperă, cumulat, în limita unui procent de 20% din totalul finanţării nerambursabile acordate.</w:t>
      </w:r>
    </w:p>
    <w:p w:rsidR="00CC3B55" w:rsidRPr="00FD4745" w:rsidRDefault="00CC3B55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b/>
          <w:iCs/>
        </w:rPr>
      </w:pPr>
      <w:r w:rsidRPr="00FD4745">
        <w:rPr>
          <w:rFonts w:ascii="Trebuchet MS" w:hAnsi="Trebuchet MS" w:cs="Tahoma"/>
          <w:iCs/>
        </w:rPr>
        <w:t>(</w:t>
      </w:r>
      <w:r w:rsidR="003F7A44">
        <w:rPr>
          <w:rFonts w:ascii="Trebuchet MS" w:hAnsi="Trebuchet MS" w:cs="Tahoma"/>
          <w:iCs/>
        </w:rPr>
        <w:t>3</w:t>
      </w:r>
      <w:r w:rsidRPr="00FD4745">
        <w:rPr>
          <w:rFonts w:ascii="Trebuchet MS" w:hAnsi="Trebuchet MS" w:cs="Tahoma"/>
          <w:iCs/>
        </w:rPr>
        <w:t xml:space="preserve">) </w:t>
      </w:r>
      <w:r w:rsidRPr="00FD4745">
        <w:rPr>
          <w:rFonts w:ascii="Trebuchet MS" w:hAnsi="Trebuchet MS" w:cs="Tahoma"/>
          <w:b/>
          <w:iCs/>
        </w:rPr>
        <w:t>Nu sunt eligibile următoarele tipuri de cheltuieli:</w:t>
      </w:r>
    </w:p>
    <w:p w:rsidR="00CC3B55" w:rsidRPr="00FD4745" w:rsidRDefault="00CC3B55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a) punerea în circula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ie a unor lucrări, pe diferite suporturi (editare de căr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i, CD-uri, DVD-uri, etc.);</w:t>
      </w:r>
    </w:p>
    <w:p w:rsidR="00CC3B55" w:rsidRPr="00FD4745" w:rsidRDefault="00CC3B55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lastRenderedPageBreak/>
        <w:t>b) activită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 a căror executare a fost finalizată la data încheierii contractului de finan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are;</w:t>
      </w:r>
    </w:p>
    <w:p w:rsidR="00CC3B55" w:rsidRPr="001C409F" w:rsidRDefault="00CC3B55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c) activită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 a căror executare a fost deja începută la data încheierii contractului de finan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are, cu excep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>ia fondurilor financiare cheltuite de beneficiar pentru continuarea programului, în limita contribu</w:t>
      </w:r>
      <w:r w:rsidR="00D55078" w:rsidRPr="00FD4745">
        <w:rPr>
          <w:rFonts w:ascii="Trebuchet MS" w:hAnsi="Trebuchet MS" w:cs="Tahoma"/>
          <w:iCs/>
        </w:rPr>
        <w:t>ț</w:t>
      </w:r>
      <w:r w:rsidRPr="00FD4745">
        <w:rPr>
          <w:rFonts w:ascii="Trebuchet MS" w:hAnsi="Trebuchet MS" w:cs="Tahoma"/>
          <w:iCs/>
        </w:rPr>
        <w:t xml:space="preserve">iei din partea beneficiarului de minimum 10% din valoarea totală a </w:t>
      </w:r>
      <w:r w:rsidR="00F4043C" w:rsidRPr="001C409F">
        <w:rPr>
          <w:rFonts w:ascii="Trebuchet MS" w:hAnsi="Trebuchet MS" w:cs="Tahoma"/>
        </w:rPr>
        <w:t>finan</w:t>
      </w:r>
      <w:r w:rsidR="00D55078" w:rsidRPr="001C409F">
        <w:rPr>
          <w:rFonts w:ascii="Trebuchet MS" w:hAnsi="Trebuchet MS" w:cs="Tahoma"/>
        </w:rPr>
        <w:t>ț</w:t>
      </w:r>
      <w:r w:rsidR="00F4043C" w:rsidRPr="001C409F">
        <w:rPr>
          <w:rFonts w:ascii="Trebuchet MS" w:hAnsi="Trebuchet MS" w:cs="Tahoma"/>
        </w:rPr>
        <w:t>ării</w:t>
      </w:r>
      <w:r w:rsidR="001C7EC3" w:rsidRPr="001C409F">
        <w:rPr>
          <w:rFonts w:ascii="Trebuchet MS" w:hAnsi="Trebuchet MS" w:cs="Tahoma"/>
          <w:iCs/>
        </w:rPr>
        <w:t xml:space="preserve"> și cu respectarea </w:t>
      </w:r>
      <w:r w:rsidR="00B1194C" w:rsidRPr="001C409F">
        <w:rPr>
          <w:rFonts w:ascii="Trebuchet MS" w:hAnsi="Trebuchet MS" w:cs="Tahoma"/>
          <w:iCs/>
        </w:rPr>
        <w:t>procentelor prevăzute la alin. (1), lit. „b” și la alin. (2).</w:t>
      </w:r>
    </w:p>
    <w:p w:rsidR="00CC3B55" w:rsidRPr="00FD4745" w:rsidRDefault="00830A2E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(</w:t>
      </w:r>
      <w:r w:rsidR="00B96404">
        <w:rPr>
          <w:rFonts w:ascii="Trebuchet MS" w:hAnsi="Trebuchet MS" w:cs="Tahoma"/>
          <w:iCs/>
        </w:rPr>
        <w:t>4</w:t>
      </w:r>
      <w:r w:rsidRPr="00FD4745">
        <w:rPr>
          <w:rFonts w:ascii="Trebuchet MS" w:hAnsi="Trebuchet MS" w:cs="Tahoma"/>
          <w:iCs/>
        </w:rPr>
        <w:t xml:space="preserve">) </w:t>
      </w:r>
      <w:r w:rsidR="00CC3B55" w:rsidRPr="00FD4745">
        <w:rPr>
          <w:rFonts w:ascii="Trebuchet MS" w:hAnsi="Trebuchet MS" w:cs="Tahoma"/>
          <w:iCs/>
        </w:rPr>
        <w:t>Finan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ările nerambursabile acordate nu pot fi folosite pentru acoperirea unor debite ale beneficiarilor sau pentru cheltuieli salariale ale persoanelor juridice de drept public beneficiare.</w:t>
      </w:r>
    </w:p>
    <w:p w:rsidR="00CC3B55" w:rsidRDefault="00830A2E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  <w:r w:rsidRPr="00FD4745">
        <w:rPr>
          <w:rFonts w:ascii="Trebuchet MS" w:hAnsi="Trebuchet MS" w:cs="Tahoma"/>
          <w:iCs/>
        </w:rPr>
        <w:t>(</w:t>
      </w:r>
      <w:r w:rsidR="00B96404">
        <w:rPr>
          <w:rFonts w:ascii="Trebuchet MS" w:hAnsi="Trebuchet MS" w:cs="Tahoma"/>
          <w:iCs/>
        </w:rPr>
        <w:t>5</w:t>
      </w:r>
      <w:r w:rsidRPr="00FD4745">
        <w:rPr>
          <w:rFonts w:ascii="Trebuchet MS" w:hAnsi="Trebuchet MS" w:cs="Tahoma"/>
          <w:iCs/>
        </w:rPr>
        <w:t xml:space="preserve">) </w:t>
      </w:r>
      <w:r w:rsidR="00CC3B55" w:rsidRPr="00FD4745">
        <w:rPr>
          <w:rFonts w:ascii="Trebuchet MS" w:hAnsi="Trebuchet MS" w:cs="Tahoma"/>
          <w:iCs/>
        </w:rPr>
        <w:t>Finan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ările nerambursabile nu pot fi utilizate pentru activită</w:t>
      </w:r>
      <w:r w:rsidR="00D55078" w:rsidRPr="00FD4745">
        <w:rPr>
          <w:rFonts w:ascii="Trebuchet MS" w:hAnsi="Trebuchet MS" w:cs="Tahoma"/>
          <w:iCs/>
        </w:rPr>
        <w:t>ț</w:t>
      </w:r>
      <w:r w:rsidR="00CC3B55" w:rsidRPr="00FD4745">
        <w:rPr>
          <w:rFonts w:ascii="Trebuchet MS" w:hAnsi="Trebuchet MS" w:cs="Tahoma"/>
          <w:iCs/>
        </w:rPr>
        <w:t>i generatoare de profit.</w:t>
      </w:r>
    </w:p>
    <w:p w:rsidR="00902445" w:rsidRPr="00FD4745" w:rsidRDefault="00902445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iCs/>
        </w:rPr>
      </w:pPr>
    </w:p>
    <w:p w:rsidR="00CC3B55" w:rsidRPr="00FD4745" w:rsidRDefault="00CC3B55" w:rsidP="001C409F">
      <w:pPr>
        <w:adjustRightInd w:val="0"/>
        <w:spacing w:before="80" w:after="80" w:line="264" w:lineRule="auto"/>
        <w:jc w:val="both"/>
        <w:rPr>
          <w:rFonts w:ascii="Trebuchet MS" w:hAnsi="Trebuchet MS" w:cs="Tahoma"/>
          <w:b/>
          <w:iCs/>
        </w:rPr>
      </w:pPr>
      <w:r w:rsidRPr="00FD4745">
        <w:rPr>
          <w:rFonts w:ascii="Trebuchet MS" w:hAnsi="Trebuchet MS" w:cs="Tahoma"/>
          <w:b/>
          <w:iCs/>
        </w:rPr>
        <w:t xml:space="preserve">Capitolul </w:t>
      </w:r>
      <w:r w:rsidR="00891E00">
        <w:rPr>
          <w:rFonts w:ascii="Trebuchet MS" w:hAnsi="Trebuchet MS" w:cs="Tahoma"/>
          <w:b/>
          <w:iCs/>
        </w:rPr>
        <w:t>8</w:t>
      </w:r>
      <w:r w:rsidRPr="00FD4745">
        <w:rPr>
          <w:rFonts w:ascii="Trebuchet MS" w:hAnsi="Trebuchet MS" w:cs="Tahoma"/>
          <w:b/>
          <w:iCs/>
        </w:rPr>
        <w:t xml:space="preserve"> – Reguli referitoare la elaborarea </w:t>
      </w:r>
      <w:r w:rsidR="00D55078" w:rsidRPr="00FD4745">
        <w:rPr>
          <w:rFonts w:ascii="Trebuchet MS" w:hAnsi="Trebuchet MS" w:cs="Tahoma"/>
          <w:b/>
          <w:iCs/>
        </w:rPr>
        <w:t>ș</w:t>
      </w:r>
      <w:r w:rsidRPr="00FD4745">
        <w:rPr>
          <w:rFonts w:ascii="Trebuchet MS" w:hAnsi="Trebuchet MS" w:cs="Tahoma"/>
          <w:b/>
          <w:iCs/>
        </w:rPr>
        <w:t>i prezentarea cererii de finan</w:t>
      </w:r>
      <w:r w:rsidR="00D55078" w:rsidRPr="00FD4745">
        <w:rPr>
          <w:rFonts w:ascii="Trebuchet MS" w:hAnsi="Trebuchet MS" w:cs="Tahoma"/>
          <w:b/>
          <w:iCs/>
        </w:rPr>
        <w:t>ț</w:t>
      </w:r>
      <w:r w:rsidRPr="00FD4745">
        <w:rPr>
          <w:rFonts w:ascii="Trebuchet MS" w:hAnsi="Trebuchet MS" w:cs="Tahoma"/>
          <w:b/>
          <w:iCs/>
        </w:rPr>
        <w:t>are</w:t>
      </w:r>
    </w:p>
    <w:p w:rsidR="00CC3B55" w:rsidRPr="00FD4745" w:rsidRDefault="00891E00" w:rsidP="001C409F">
      <w:pPr>
        <w:spacing w:before="80" w:after="80" w:line="264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8</w:t>
      </w:r>
      <w:r w:rsidR="00CC3B55" w:rsidRPr="00FD4745">
        <w:rPr>
          <w:rFonts w:ascii="Trebuchet MS" w:hAnsi="Trebuchet MS" w:cs="Tahoma"/>
          <w:b/>
        </w:rPr>
        <w:t xml:space="preserve">.1. </w:t>
      </w:r>
      <w:r w:rsidR="00CC3B55" w:rsidRPr="00FD4745">
        <w:rPr>
          <w:rFonts w:ascii="Trebuchet MS" w:hAnsi="Trebuchet MS" w:cs="Tahoma"/>
        </w:rPr>
        <w:t>Documenta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ia de solicitare a finan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ării nerambursabile </w:t>
      </w:r>
      <w:r w:rsidR="00AB4ED0" w:rsidRPr="00FD4745">
        <w:rPr>
          <w:rFonts w:ascii="Trebuchet MS" w:hAnsi="Trebuchet MS" w:cs="Tahoma"/>
        </w:rPr>
        <w:t xml:space="preserve">va cuprinde următoarele: </w:t>
      </w:r>
    </w:p>
    <w:p w:rsidR="00CC3B55" w:rsidRPr="00FD4745" w:rsidRDefault="00CC3B55" w:rsidP="001C409F">
      <w:pPr>
        <w:spacing w:before="80" w:after="80" w:line="264" w:lineRule="auto"/>
        <w:jc w:val="both"/>
        <w:rPr>
          <w:rFonts w:ascii="Trebuchet MS" w:hAnsi="Trebuchet MS" w:cs="Tahoma"/>
          <w:b/>
          <w:i/>
        </w:rPr>
      </w:pPr>
      <w:r w:rsidRPr="00FD4745">
        <w:rPr>
          <w:rFonts w:ascii="Trebuchet MS" w:hAnsi="Trebuchet MS" w:cs="Tahoma"/>
        </w:rPr>
        <w:t>a) formularul de solicitare a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ării</w:t>
      </w:r>
      <w:r w:rsidR="0010314E" w:rsidRPr="00FD4745">
        <w:rPr>
          <w:rFonts w:ascii="Trebuchet MS" w:hAnsi="Trebuchet MS" w:cs="Tahoma"/>
        </w:rPr>
        <w:t xml:space="preserve"> – original,</w:t>
      </w:r>
      <w:r w:rsidRPr="00FD4745">
        <w:rPr>
          <w:rFonts w:ascii="Trebuchet MS" w:hAnsi="Trebuchet MS" w:cs="Tahoma"/>
        </w:rPr>
        <w:t xml:space="preserve"> </w:t>
      </w:r>
      <w:r w:rsidR="00AB4ED0" w:rsidRPr="00FD4745">
        <w:rPr>
          <w:rFonts w:ascii="Trebuchet MS" w:hAnsi="Trebuchet MS" w:cs="Tahoma"/>
        </w:rPr>
        <w:t xml:space="preserve">conform </w:t>
      </w:r>
      <w:r w:rsidR="0010314E" w:rsidRPr="00FD4745">
        <w:rPr>
          <w:rFonts w:ascii="Trebuchet MS" w:hAnsi="Trebuchet MS" w:cs="Tahoma"/>
        </w:rPr>
        <w:t>model</w:t>
      </w:r>
      <w:r w:rsidR="00AB4ED0" w:rsidRPr="00FD4745">
        <w:rPr>
          <w:rFonts w:ascii="Trebuchet MS" w:hAnsi="Trebuchet MS" w:cs="Tahoma"/>
        </w:rPr>
        <w:t>ului</w:t>
      </w:r>
      <w:r w:rsidR="0010314E" w:rsidRPr="00FD4745">
        <w:rPr>
          <w:rFonts w:ascii="Trebuchet MS" w:hAnsi="Trebuchet MS" w:cs="Tahoma"/>
        </w:rPr>
        <w:t xml:space="preserve"> prevăzut în </w:t>
      </w:r>
      <w:r w:rsidR="0010314E" w:rsidRPr="00FD4745">
        <w:rPr>
          <w:rFonts w:ascii="Trebuchet MS" w:hAnsi="Trebuchet MS" w:cs="Tahoma"/>
          <w:b/>
          <w:i/>
        </w:rPr>
        <w:t>anexa nr.</w:t>
      </w:r>
      <w:r w:rsidR="00AB4ED0" w:rsidRPr="00FD4745">
        <w:rPr>
          <w:rFonts w:ascii="Trebuchet MS" w:hAnsi="Trebuchet MS" w:cs="Tahoma"/>
          <w:b/>
          <w:i/>
        </w:rPr>
        <w:t>1</w:t>
      </w:r>
      <w:r w:rsidR="0010314E" w:rsidRPr="00FD4745">
        <w:rPr>
          <w:rFonts w:ascii="Trebuchet MS" w:hAnsi="Trebuchet MS" w:cs="Tahoma"/>
          <w:b/>
          <w:i/>
        </w:rPr>
        <w:t xml:space="preserve"> </w:t>
      </w:r>
      <w:r w:rsidRPr="00FD4745">
        <w:rPr>
          <w:rFonts w:ascii="Trebuchet MS" w:hAnsi="Trebuchet MS" w:cs="Tahoma"/>
          <w:b/>
          <w:i/>
        </w:rPr>
        <w:t xml:space="preserve">la </w:t>
      </w:r>
      <w:r w:rsidR="0010314E" w:rsidRPr="00FD4745">
        <w:rPr>
          <w:rFonts w:ascii="Trebuchet MS" w:hAnsi="Trebuchet MS" w:cs="Tahoma"/>
          <w:b/>
          <w:i/>
        </w:rPr>
        <w:t>prezentul Ghid;</w:t>
      </w:r>
    </w:p>
    <w:p w:rsidR="00AB4ED0" w:rsidRPr="00FD4745" w:rsidRDefault="00CC3B55" w:rsidP="001C409F">
      <w:pPr>
        <w:spacing w:before="80" w:after="80" w:line="264" w:lineRule="auto"/>
        <w:jc w:val="both"/>
        <w:rPr>
          <w:rFonts w:ascii="Trebuchet MS" w:hAnsi="Trebuchet MS" w:cs="Tahoma"/>
          <w:b/>
          <w:i/>
        </w:rPr>
      </w:pPr>
      <w:r w:rsidRPr="00FD4745">
        <w:rPr>
          <w:rFonts w:ascii="Trebuchet MS" w:hAnsi="Trebuchet MS" w:cs="Tahoma"/>
        </w:rPr>
        <w:t xml:space="preserve">b) bugetul de venituri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cheltuieli al programului/</w:t>
      </w:r>
      <w:r w:rsidR="00891E00">
        <w:rPr>
          <w:rFonts w:ascii="Trebuchet MS" w:hAnsi="Trebuchet MS" w:cs="Tahoma"/>
        </w:rPr>
        <w:t xml:space="preserve"> </w:t>
      </w:r>
      <w:r w:rsidRPr="00FD4745">
        <w:rPr>
          <w:rFonts w:ascii="Trebuchet MS" w:hAnsi="Trebuchet MS" w:cs="Tahoma"/>
        </w:rPr>
        <w:t>proiectului</w:t>
      </w:r>
      <w:r w:rsidR="00891E00">
        <w:rPr>
          <w:rFonts w:ascii="Trebuchet MS" w:hAnsi="Trebuchet MS" w:cs="Tahoma"/>
        </w:rPr>
        <w:t>/ acțiunii</w:t>
      </w:r>
      <w:r w:rsidRPr="00FD4745">
        <w:rPr>
          <w:rFonts w:ascii="Trebuchet MS" w:hAnsi="Trebuchet MS" w:cs="Tahoma"/>
        </w:rPr>
        <w:t xml:space="preserve"> – original</w:t>
      </w:r>
      <w:r w:rsidR="00AB4ED0" w:rsidRPr="00FD4745">
        <w:rPr>
          <w:rFonts w:ascii="Trebuchet MS" w:hAnsi="Trebuchet MS" w:cs="Tahoma"/>
        </w:rPr>
        <w:t xml:space="preserve">, conform modelului prevăzut în </w:t>
      </w:r>
      <w:r w:rsidR="00AB4ED0" w:rsidRPr="00FD4745">
        <w:rPr>
          <w:rFonts w:ascii="Trebuchet MS" w:hAnsi="Trebuchet MS" w:cs="Tahoma"/>
          <w:b/>
          <w:i/>
        </w:rPr>
        <w:t>anexa nr.</w:t>
      </w:r>
      <w:r w:rsidR="00C26A14">
        <w:rPr>
          <w:rFonts w:ascii="Trebuchet MS" w:hAnsi="Trebuchet MS" w:cs="Tahoma"/>
          <w:b/>
          <w:i/>
        </w:rPr>
        <w:t>2</w:t>
      </w:r>
      <w:r w:rsidR="00AB4ED0" w:rsidRPr="00FD4745">
        <w:rPr>
          <w:rFonts w:ascii="Trebuchet MS" w:hAnsi="Trebuchet MS" w:cs="Tahoma"/>
          <w:b/>
          <w:i/>
        </w:rPr>
        <w:t xml:space="preserve"> la prezentul Ghid;</w:t>
      </w:r>
    </w:p>
    <w:p w:rsidR="00AB4ED0" w:rsidRPr="00FD4745" w:rsidRDefault="00CC3B55" w:rsidP="001C409F">
      <w:pPr>
        <w:spacing w:before="80" w:after="80" w:line="264" w:lineRule="auto"/>
        <w:jc w:val="both"/>
        <w:rPr>
          <w:rFonts w:ascii="Trebuchet MS" w:hAnsi="Trebuchet MS" w:cs="Tahoma"/>
          <w:b/>
          <w:i/>
        </w:rPr>
      </w:pPr>
      <w:r w:rsidRPr="00FD4745">
        <w:rPr>
          <w:rFonts w:ascii="Trebuchet MS" w:hAnsi="Trebuchet MS" w:cs="Tahoma"/>
        </w:rPr>
        <w:t>c) devizul programului/</w:t>
      </w:r>
      <w:r w:rsidR="00891E00">
        <w:rPr>
          <w:rFonts w:ascii="Trebuchet MS" w:hAnsi="Trebuchet MS" w:cs="Tahoma"/>
        </w:rPr>
        <w:t xml:space="preserve"> </w:t>
      </w:r>
      <w:r w:rsidRPr="00FD4745">
        <w:rPr>
          <w:rFonts w:ascii="Trebuchet MS" w:hAnsi="Trebuchet MS" w:cs="Tahoma"/>
        </w:rPr>
        <w:t>proiectului/</w:t>
      </w:r>
      <w:r w:rsidR="00891E00">
        <w:rPr>
          <w:rFonts w:ascii="Trebuchet MS" w:hAnsi="Trebuchet MS" w:cs="Tahoma"/>
        </w:rPr>
        <w:t xml:space="preserve"> </w:t>
      </w:r>
      <w:r w:rsidRPr="00FD4745">
        <w:rPr>
          <w:rFonts w:ascii="Trebuchet MS" w:hAnsi="Trebuchet MS" w:cs="Tahoma"/>
        </w:rPr>
        <w:t>ac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iunii culturale, propus – original</w:t>
      </w:r>
      <w:r w:rsidR="006F7B86" w:rsidRPr="00FD4745">
        <w:rPr>
          <w:rFonts w:ascii="Trebuchet MS" w:hAnsi="Trebuchet MS" w:cs="Tahoma"/>
        </w:rPr>
        <w:t xml:space="preserve">, </w:t>
      </w:r>
      <w:r w:rsidR="00AB4ED0" w:rsidRPr="00FD4745">
        <w:rPr>
          <w:rFonts w:ascii="Trebuchet MS" w:hAnsi="Trebuchet MS" w:cs="Tahoma"/>
        </w:rPr>
        <w:t xml:space="preserve">conform modelului prevăzut în </w:t>
      </w:r>
      <w:r w:rsidR="00AB4ED0" w:rsidRPr="00FD4745">
        <w:rPr>
          <w:rFonts w:ascii="Trebuchet MS" w:hAnsi="Trebuchet MS" w:cs="Tahoma"/>
          <w:b/>
          <w:i/>
        </w:rPr>
        <w:t>anexa nr.</w:t>
      </w:r>
      <w:r w:rsidR="00C26A14">
        <w:rPr>
          <w:rFonts w:ascii="Trebuchet MS" w:hAnsi="Trebuchet MS" w:cs="Tahoma"/>
          <w:b/>
          <w:i/>
        </w:rPr>
        <w:t>3</w:t>
      </w:r>
      <w:r w:rsidR="00AB4ED0" w:rsidRPr="00FD4745">
        <w:rPr>
          <w:rFonts w:ascii="Trebuchet MS" w:hAnsi="Trebuchet MS" w:cs="Tahoma"/>
          <w:b/>
          <w:i/>
        </w:rPr>
        <w:t xml:space="preserve"> la prezentul Ghid;</w:t>
      </w:r>
    </w:p>
    <w:p w:rsidR="00CC3B55" w:rsidRPr="00FD4745" w:rsidRDefault="00CC3B55" w:rsidP="001C409F">
      <w:pPr>
        <w:spacing w:before="80" w:after="80" w:line="264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d) dovada existen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ei surselor de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are proprii sau oferite de ter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i, din care să rezulte de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inerea disponibilită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ilor băne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ti reprezentând cota proprie de 10%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are a solicitantului </w:t>
      </w:r>
      <w:r w:rsidR="00122634" w:rsidRPr="00FD4745">
        <w:rPr>
          <w:rFonts w:ascii="Trebuchet MS" w:hAnsi="Trebuchet MS"/>
          <w:iCs/>
          <w:lang w:eastAsia="ro-RO"/>
        </w:rPr>
        <w:t>din valoarea totală a finanțării</w:t>
      </w:r>
      <w:r w:rsidRPr="00FD4745">
        <w:rPr>
          <w:rFonts w:ascii="Trebuchet MS" w:hAnsi="Trebuchet MS" w:cs="Tahoma"/>
        </w:rPr>
        <w:t>:</w:t>
      </w:r>
    </w:p>
    <w:p w:rsidR="00CC3B55" w:rsidRPr="00FD4745" w:rsidRDefault="00CC3B55" w:rsidP="001C409F">
      <w:pPr>
        <w:spacing w:before="80" w:after="80" w:line="264" w:lineRule="auto"/>
        <w:ind w:firstLine="284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- extras de cont care să dovedească existen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 disponibilului;</w:t>
      </w:r>
    </w:p>
    <w:p w:rsidR="00CC3B55" w:rsidRPr="00FD4745" w:rsidRDefault="00CC3B55" w:rsidP="001C409F">
      <w:pPr>
        <w:spacing w:before="80" w:after="80" w:line="264" w:lineRule="auto"/>
        <w:ind w:firstLine="284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- contracte de sponsorizare;</w:t>
      </w:r>
    </w:p>
    <w:p w:rsidR="00CC3B55" w:rsidRPr="00FD4745" w:rsidRDefault="00CC3B55" w:rsidP="001C409F">
      <w:pPr>
        <w:spacing w:before="80" w:after="80" w:line="264" w:lineRule="auto"/>
        <w:ind w:firstLine="284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- alte forme de sprijin financiar ferm din partea unor ter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i;</w:t>
      </w:r>
    </w:p>
    <w:p w:rsidR="00CC3B55" w:rsidRPr="00FD4745" w:rsidRDefault="0010314E" w:rsidP="001C409F">
      <w:pPr>
        <w:spacing w:before="80" w:after="80" w:line="264" w:lineRule="auto"/>
        <w:jc w:val="both"/>
        <w:rPr>
          <w:rFonts w:ascii="Trebuchet MS" w:hAnsi="Trebuchet MS" w:cs="Tahoma"/>
          <w:i/>
        </w:rPr>
      </w:pPr>
      <w:r w:rsidRPr="00FD4745">
        <w:rPr>
          <w:rFonts w:ascii="Trebuchet MS" w:hAnsi="Trebuchet MS" w:cs="Tahoma"/>
          <w:i/>
        </w:rPr>
        <w:t xml:space="preserve">Notă: </w:t>
      </w:r>
      <w:r w:rsidR="00CC3B55" w:rsidRPr="00FD4745">
        <w:rPr>
          <w:rFonts w:ascii="Trebuchet MS" w:hAnsi="Trebuchet MS" w:cs="Tahoma"/>
          <w:i/>
        </w:rPr>
        <w:t>Contractele de sponsorizare trebuie să fie clare, să fie specificată suma cu care se finan</w:t>
      </w:r>
      <w:r w:rsidR="00D55078" w:rsidRPr="00FD4745">
        <w:rPr>
          <w:rFonts w:ascii="Trebuchet MS" w:hAnsi="Trebuchet MS" w:cs="Tahoma"/>
          <w:i/>
        </w:rPr>
        <w:t>ț</w:t>
      </w:r>
      <w:r w:rsidR="00CC3B55" w:rsidRPr="00FD4745">
        <w:rPr>
          <w:rFonts w:ascii="Trebuchet MS" w:hAnsi="Trebuchet MS" w:cs="Tahoma"/>
          <w:i/>
        </w:rPr>
        <w:t>ează proiectul, semnate, înregistrate de ambele păr</w:t>
      </w:r>
      <w:r w:rsidR="00D55078" w:rsidRPr="00FD4745">
        <w:rPr>
          <w:rFonts w:ascii="Trebuchet MS" w:hAnsi="Trebuchet MS" w:cs="Tahoma"/>
          <w:i/>
        </w:rPr>
        <w:t>ț</w:t>
      </w:r>
      <w:r w:rsidR="00BD4477">
        <w:rPr>
          <w:rFonts w:ascii="Trebuchet MS" w:hAnsi="Trebuchet MS" w:cs="Tahoma"/>
          <w:i/>
        </w:rPr>
        <w:t>i semnatare și</w:t>
      </w:r>
      <w:r w:rsidR="00CC3B55" w:rsidRPr="00FD4745">
        <w:rPr>
          <w:rFonts w:ascii="Trebuchet MS" w:hAnsi="Trebuchet MS" w:cs="Tahoma"/>
          <w:i/>
        </w:rPr>
        <w:t xml:space="preserve"> să</w:t>
      </w:r>
      <w:r w:rsidR="00BD4477">
        <w:rPr>
          <w:rFonts w:ascii="Trebuchet MS" w:hAnsi="Trebuchet MS" w:cs="Tahoma"/>
          <w:i/>
        </w:rPr>
        <w:t xml:space="preserve"> reflecte în mod expres faptul că</w:t>
      </w:r>
      <w:r w:rsidR="00CC3B55" w:rsidRPr="00FD4745">
        <w:rPr>
          <w:rFonts w:ascii="Trebuchet MS" w:hAnsi="Trebuchet MS" w:cs="Tahoma"/>
          <w:i/>
        </w:rPr>
        <w:t xml:space="preserve"> se refer</w:t>
      </w:r>
      <w:r w:rsidR="009D1E84">
        <w:rPr>
          <w:rFonts w:ascii="Trebuchet MS" w:hAnsi="Trebuchet MS" w:cs="Tahoma"/>
          <w:i/>
        </w:rPr>
        <w:t>ă</w:t>
      </w:r>
      <w:r w:rsidR="00CC3B55" w:rsidRPr="00FD4745">
        <w:rPr>
          <w:rFonts w:ascii="Trebuchet MS" w:hAnsi="Trebuchet MS" w:cs="Tahoma"/>
          <w:i/>
        </w:rPr>
        <w:t xml:space="preserve"> la programul/</w:t>
      </w:r>
      <w:r w:rsidR="00891E00">
        <w:rPr>
          <w:rFonts w:ascii="Trebuchet MS" w:hAnsi="Trebuchet MS" w:cs="Tahoma"/>
          <w:i/>
        </w:rPr>
        <w:t xml:space="preserve"> </w:t>
      </w:r>
      <w:r w:rsidR="00CC3B55" w:rsidRPr="00FD4745">
        <w:rPr>
          <w:rFonts w:ascii="Trebuchet MS" w:hAnsi="Trebuchet MS" w:cs="Tahoma"/>
          <w:i/>
        </w:rPr>
        <w:t>proiectul/</w:t>
      </w:r>
      <w:r w:rsidR="00891E00">
        <w:rPr>
          <w:rFonts w:ascii="Trebuchet MS" w:hAnsi="Trebuchet MS" w:cs="Tahoma"/>
          <w:i/>
        </w:rPr>
        <w:t xml:space="preserve"> </w:t>
      </w:r>
      <w:r w:rsidR="00CC3B55" w:rsidRPr="00FD4745">
        <w:rPr>
          <w:rFonts w:ascii="Trebuchet MS" w:hAnsi="Trebuchet MS" w:cs="Tahoma"/>
          <w:i/>
        </w:rPr>
        <w:t>ac</w:t>
      </w:r>
      <w:r w:rsidR="00D55078" w:rsidRPr="00FD4745">
        <w:rPr>
          <w:rFonts w:ascii="Trebuchet MS" w:hAnsi="Trebuchet MS" w:cs="Tahoma"/>
          <w:i/>
        </w:rPr>
        <w:t>ț</w:t>
      </w:r>
      <w:r w:rsidR="00CC3B55" w:rsidRPr="00FD4745">
        <w:rPr>
          <w:rFonts w:ascii="Trebuchet MS" w:hAnsi="Trebuchet MS" w:cs="Tahoma"/>
          <w:i/>
        </w:rPr>
        <w:t>iunea pentru care se solicită finan</w:t>
      </w:r>
      <w:r w:rsidR="00D55078" w:rsidRPr="00FD4745">
        <w:rPr>
          <w:rFonts w:ascii="Trebuchet MS" w:hAnsi="Trebuchet MS" w:cs="Tahoma"/>
          <w:i/>
        </w:rPr>
        <w:t>ț</w:t>
      </w:r>
      <w:r w:rsidR="00A91DFC">
        <w:rPr>
          <w:rFonts w:ascii="Trebuchet MS" w:hAnsi="Trebuchet MS" w:cs="Tahoma"/>
          <w:i/>
        </w:rPr>
        <w:t>are</w:t>
      </w:r>
      <w:r w:rsidR="00891E00">
        <w:rPr>
          <w:rFonts w:ascii="Trebuchet MS" w:hAnsi="Trebuchet MS" w:cs="Tahoma"/>
          <w:i/>
        </w:rPr>
        <w:t xml:space="preserve"> și perioada de derulare a acesteia</w:t>
      </w:r>
      <w:r w:rsidR="00277F57">
        <w:rPr>
          <w:rFonts w:ascii="Trebuchet MS" w:hAnsi="Trebuchet MS" w:cs="Tahoma"/>
          <w:i/>
        </w:rPr>
        <w:t>.</w:t>
      </w:r>
    </w:p>
    <w:p w:rsidR="00CC3B55" w:rsidRPr="002E2E58" w:rsidRDefault="00CC3B55" w:rsidP="001C409F">
      <w:pPr>
        <w:spacing w:before="80" w:after="80" w:line="264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 xml:space="preserve">e) actul constitutiv, statutul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 xml:space="preserve">i </w:t>
      </w:r>
      <w:r w:rsidR="009A1158">
        <w:rPr>
          <w:rFonts w:ascii="Trebuchet MS" w:hAnsi="Trebuchet MS" w:cs="Tahoma"/>
        </w:rPr>
        <w:t xml:space="preserve">actele </w:t>
      </w:r>
      <w:r w:rsidR="009A1158" w:rsidRPr="002E2E58">
        <w:rPr>
          <w:rFonts w:ascii="Trebuchet MS" w:hAnsi="Trebuchet MS" w:cs="Tahoma"/>
        </w:rPr>
        <w:t>doveditoare ale scopului/ obiectului de activitate, al sediului,</w:t>
      </w:r>
      <w:r w:rsidR="007D524A" w:rsidRPr="007D524A">
        <w:rPr>
          <w:rFonts w:ascii="Trebuchet MS" w:hAnsi="Trebuchet MS" w:cs="Tahoma"/>
        </w:rPr>
        <w:t xml:space="preserve"> </w:t>
      </w:r>
      <w:r w:rsidR="007D524A" w:rsidRPr="002E2E58">
        <w:rPr>
          <w:rFonts w:ascii="Trebuchet MS" w:hAnsi="Trebuchet MS" w:cs="Tahoma"/>
        </w:rPr>
        <w:t>patrimoniului inițial</w:t>
      </w:r>
      <w:r w:rsidR="007D524A">
        <w:rPr>
          <w:rFonts w:ascii="Trebuchet MS" w:hAnsi="Trebuchet MS" w:cs="Tahoma"/>
        </w:rPr>
        <w:t>,</w:t>
      </w:r>
      <w:r w:rsidR="009A1158" w:rsidRPr="002E2E58">
        <w:rPr>
          <w:rFonts w:ascii="Trebuchet MS" w:hAnsi="Trebuchet MS" w:cs="Tahoma"/>
        </w:rPr>
        <w:t xml:space="preserve"> </w:t>
      </w:r>
      <w:r w:rsidR="004A0AF8">
        <w:rPr>
          <w:rFonts w:ascii="Trebuchet MS" w:hAnsi="Trebuchet MS" w:cs="Tahoma"/>
        </w:rPr>
        <w:t>componența nominală a organelor de conducere</w:t>
      </w:r>
      <w:r w:rsidR="004A0AF8" w:rsidRPr="00EF006C">
        <w:rPr>
          <w:rFonts w:ascii="Trebuchet MS" w:hAnsi="Trebuchet MS" w:cs="Tahoma"/>
        </w:rPr>
        <w:t xml:space="preserve"> ale solicitantului</w:t>
      </w:r>
      <w:r w:rsidR="004A0AF8">
        <w:rPr>
          <w:rFonts w:ascii="Trebuchet MS" w:hAnsi="Trebuchet MS" w:cs="Tahoma"/>
        </w:rPr>
        <w:t xml:space="preserve">, </w:t>
      </w:r>
      <w:r w:rsidRPr="002E2E58">
        <w:rPr>
          <w:rFonts w:ascii="Trebuchet MS" w:hAnsi="Trebuchet MS" w:cs="Tahoma"/>
        </w:rPr>
        <w:t xml:space="preserve">precum </w:t>
      </w:r>
      <w:r w:rsidR="00D55078" w:rsidRPr="002E2E58">
        <w:rPr>
          <w:rFonts w:ascii="Trebuchet MS" w:hAnsi="Trebuchet MS" w:cs="Tahoma"/>
        </w:rPr>
        <w:t>ș</w:t>
      </w:r>
      <w:r w:rsidRPr="002E2E58">
        <w:rPr>
          <w:rFonts w:ascii="Trebuchet MS" w:hAnsi="Trebuchet MS" w:cs="Tahoma"/>
        </w:rPr>
        <w:t>i actele adi</w:t>
      </w:r>
      <w:r w:rsidR="00D55078" w:rsidRPr="002E2E58">
        <w:rPr>
          <w:rFonts w:ascii="Trebuchet MS" w:hAnsi="Trebuchet MS" w:cs="Tahoma"/>
        </w:rPr>
        <w:t>ț</w:t>
      </w:r>
      <w:r w:rsidR="00A91DFC">
        <w:rPr>
          <w:rFonts w:ascii="Trebuchet MS" w:hAnsi="Trebuchet MS" w:cs="Tahoma"/>
        </w:rPr>
        <w:t>ionale, după caz;</w:t>
      </w:r>
    </w:p>
    <w:p w:rsidR="00CC3B55" w:rsidRPr="00FD4745" w:rsidRDefault="00744654" w:rsidP="001C409F">
      <w:pPr>
        <w:spacing w:before="80" w:after="80" w:line="264" w:lineRule="auto"/>
        <w:jc w:val="both"/>
        <w:rPr>
          <w:rFonts w:ascii="Trebuchet MS" w:hAnsi="Trebuchet MS" w:cs="Tahoma"/>
          <w:i/>
        </w:rPr>
      </w:pPr>
      <w:r>
        <w:rPr>
          <w:rFonts w:ascii="Trebuchet MS" w:hAnsi="Trebuchet MS" w:cs="Tahoma"/>
        </w:rPr>
        <w:t>f</w:t>
      </w:r>
      <w:r w:rsidR="00CC3B55" w:rsidRPr="00FD4745">
        <w:rPr>
          <w:rFonts w:ascii="Trebuchet MS" w:hAnsi="Trebuchet MS" w:cs="Tahoma"/>
        </w:rPr>
        <w:t>) certificatul de înscriere sau alte acte doveditoare ale dobândirii personalită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ii juridice. </w:t>
      </w:r>
      <w:r w:rsidR="00CC3B55" w:rsidRPr="00FD4745">
        <w:rPr>
          <w:rFonts w:ascii="Trebuchet MS" w:hAnsi="Trebuchet MS" w:cs="Tahoma"/>
          <w:i/>
        </w:rPr>
        <w:t>În cazul persoanei fizice autorizate – autoriza</w:t>
      </w:r>
      <w:r w:rsidR="00D55078" w:rsidRPr="00FD4745">
        <w:rPr>
          <w:rFonts w:ascii="Trebuchet MS" w:hAnsi="Trebuchet MS" w:cs="Tahoma"/>
          <w:i/>
        </w:rPr>
        <w:t>ț</w:t>
      </w:r>
      <w:r w:rsidR="00CC3B55" w:rsidRPr="00FD4745">
        <w:rPr>
          <w:rFonts w:ascii="Trebuchet MS" w:hAnsi="Trebuchet MS" w:cs="Tahoma"/>
          <w:i/>
        </w:rPr>
        <w:t xml:space="preserve">ia de </w:t>
      </w:r>
      <w:r w:rsidR="00AB4ED0" w:rsidRPr="00FD4745">
        <w:rPr>
          <w:rFonts w:ascii="Trebuchet MS" w:hAnsi="Trebuchet MS" w:cs="Tahoma"/>
          <w:i/>
        </w:rPr>
        <w:t>func</w:t>
      </w:r>
      <w:r w:rsidR="00D55078" w:rsidRPr="00FD4745">
        <w:rPr>
          <w:rFonts w:ascii="Trebuchet MS" w:hAnsi="Trebuchet MS" w:cs="Tahoma"/>
          <w:i/>
        </w:rPr>
        <w:t>ț</w:t>
      </w:r>
      <w:r w:rsidR="00AB4ED0" w:rsidRPr="00FD4745">
        <w:rPr>
          <w:rFonts w:ascii="Trebuchet MS" w:hAnsi="Trebuchet MS" w:cs="Tahoma"/>
          <w:i/>
        </w:rPr>
        <w:t xml:space="preserve">ionare </w:t>
      </w:r>
      <w:r w:rsidR="00D55078" w:rsidRPr="00FD4745">
        <w:rPr>
          <w:rFonts w:ascii="Trebuchet MS" w:hAnsi="Trebuchet MS" w:cs="Tahoma"/>
          <w:i/>
        </w:rPr>
        <w:t>ș</w:t>
      </w:r>
      <w:r w:rsidR="00AB4ED0" w:rsidRPr="00FD4745">
        <w:rPr>
          <w:rFonts w:ascii="Trebuchet MS" w:hAnsi="Trebuchet MS" w:cs="Tahoma"/>
          <w:i/>
        </w:rPr>
        <w:t>i/sau înregistrare</w:t>
      </w:r>
      <w:r w:rsidR="00CC3B55" w:rsidRPr="00FD4745">
        <w:rPr>
          <w:rFonts w:ascii="Trebuchet MS" w:hAnsi="Trebuchet MS" w:cs="Tahoma"/>
          <w:i/>
        </w:rPr>
        <w:t xml:space="preserve"> la registrul comer</w:t>
      </w:r>
      <w:r w:rsidR="00D55078" w:rsidRPr="00FD4745">
        <w:rPr>
          <w:rFonts w:ascii="Trebuchet MS" w:hAnsi="Trebuchet MS" w:cs="Tahoma"/>
          <w:i/>
        </w:rPr>
        <w:t>ț</w:t>
      </w:r>
      <w:r w:rsidR="00A91DFC">
        <w:rPr>
          <w:rFonts w:ascii="Trebuchet MS" w:hAnsi="Trebuchet MS" w:cs="Tahoma"/>
          <w:i/>
        </w:rPr>
        <w:t>ului;</w:t>
      </w:r>
    </w:p>
    <w:p w:rsidR="00CC3B55" w:rsidRPr="00FD4745" w:rsidRDefault="00744654" w:rsidP="001C409F">
      <w:pPr>
        <w:spacing w:before="80" w:after="80" w:line="264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g</w:t>
      </w:r>
      <w:r w:rsidR="00CC3B55" w:rsidRPr="00FD4745">
        <w:rPr>
          <w:rFonts w:ascii="Trebuchet MS" w:hAnsi="Trebuchet MS" w:cs="Tahoma"/>
        </w:rPr>
        <w:t>) certificatul de înregistrare fiscală – pentru persoane juridice, respectiv act de identitate - pentru persoane fizice;</w:t>
      </w:r>
    </w:p>
    <w:p w:rsidR="00CC3B55" w:rsidRPr="00FD4745" w:rsidRDefault="00744654" w:rsidP="001C409F">
      <w:pPr>
        <w:spacing w:before="80" w:after="80" w:line="264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h</w:t>
      </w:r>
      <w:r w:rsidR="00CC3B55" w:rsidRPr="00FD4745">
        <w:rPr>
          <w:rFonts w:ascii="Trebuchet MS" w:hAnsi="Trebuchet MS" w:cs="Tahoma"/>
        </w:rPr>
        <w:t>) bilan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 contabil pe anul 20</w:t>
      </w:r>
      <w:r w:rsidR="004A0AF8">
        <w:rPr>
          <w:rFonts w:ascii="Trebuchet MS" w:hAnsi="Trebuchet MS" w:cs="Tahoma"/>
        </w:rPr>
        <w:t>2</w:t>
      </w:r>
      <w:r w:rsidR="0074187A">
        <w:rPr>
          <w:rFonts w:ascii="Trebuchet MS" w:hAnsi="Trebuchet MS" w:cs="Tahoma"/>
        </w:rPr>
        <w:t>1</w:t>
      </w:r>
      <w:r w:rsidR="00CC3B55" w:rsidRPr="00FD4745">
        <w:rPr>
          <w:rFonts w:ascii="Trebuchet MS" w:hAnsi="Trebuchet MS" w:cs="Tahoma"/>
        </w:rPr>
        <w:t xml:space="preserve"> înregistrat la administra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ia finan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elor publice. Excep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ie fac asocia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iile, funda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iile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organiza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iile neguvernamentale fără scop patrimonial înfiin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ate în anul </w:t>
      </w:r>
      <w:r w:rsidR="008559B8">
        <w:rPr>
          <w:rFonts w:ascii="Trebuchet MS" w:hAnsi="Trebuchet MS" w:cs="Tahoma"/>
        </w:rPr>
        <w:t>202</w:t>
      </w:r>
      <w:r w:rsidR="0074187A">
        <w:rPr>
          <w:rFonts w:ascii="Trebuchet MS" w:hAnsi="Trebuchet MS" w:cs="Tahoma"/>
        </w:rPr>
        <w:t>2</w:t>
      </w:r>
      <w:r w:rsidR="00CC3B55" w:rsidRPr="00FD4745">
        <w:rPr>
          <w:rFonts w:ascii="Trebuchet MS" w:hAnsi="Trebuchet MS" w:cs="Tahoma"/>
        </w:rPr>
        <w:t>;</w:t>
      </w:r>
    </w:p>
    <w:p w:rsidR="00CC3B55" w:rsidRPr="00FD4745" w:rsidRDefault="00744654" w:rsidP="001C409F">
      <w:pPr>
        <w:spacing w:before="80" w:after="80" w:line="264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i</w:t>
      </w:r>
      <w:r w:rsidR="00CC3B55" w:rsidRPr="00FD4745">
        <w:rPr>
          <w:rFonts w:ascii="Trebuchet MS" w:hAnsi="Trebuchet MS" w:cs="Tahoma"/>
        </w:rPr>
        <w:t xml:space="preserve">) certificate </w:t>
      </w:r>
      <w:r w:rsidR="0074187A">
        <w:rPr>
          <w:rFonts w:ascii="Trebuchet MS" w:hAnsi="Trebuchet MS" w:cs="Tahoma"/>
        </w:rPr>
        <w:t xml:space="preserve">de atestare </w:t>
      </w:r>
      <w:r w:rsidR="00CC3B55" w:rsidRPr="00FD4745">
        <w:rPr>
          <w:rFonts w:ascii="Trebuchet MS" w:hAnsi="Trebuchet MS" w:cs="Tahoma"/>
        </w:rPr>
        <w:t>fiscal</w:t>
      </w:r>
      <w:r w:rsidR="0074187A">
        <w:rPr>
          <w:rFonts w:ascii="Trebuchet MS" w:hAnsi="Trebuchet MS" w:cs="Tahoma"/>
        </w:rPr>
        <w:t>ă</w:t>
      </w:r>
      <w:r w:rsidR="00CC3B55" w:rsidRPr="00FD4745">
        <w:rPr>
          <w:rFonts w:ascii="Trebuchet MS" w:hAnsi="Trebuchet MS" w:cs="Tahoma"/>
        </w:rPr>
        <w:t xml:space="preserve"> din care să rezulte că solicitantul nu are </w:t>
      </w:r>
      <w:r w:rsidR="004A0AF8">
        <w:rPr>
          <w:rFonts w:ascii="Trebuchet MS" w:hAnsi="Trebuchet MS" w:cs="Tahoma"/>
        </w:rPr>
        <w:t>restanțe</w:t>
      </w:r>
      <w:r w:rsidR="00CC3B55" w:rsidRPr="00FD4745">
        <w:rPr>
          <w:rFonts w:ascii="Trebuchet MS" w:hAnsi="Trebuchet MS" w:cs="Tahoma"/>
        </w:rPr>
        <w:t xml:space="preserve"> către </w:t>
      </w:r>
      <w:r w:rsidR="00697C57" w:rsidRPr="00FD4745">
        <w:rPr>
          <w:rFonts w:ascii="Trebuchet MS" w:hAnsi="Trebuchet MS" w:cs="Tahoma"/>
        </w:rPr>
        <w:t>bugetul de stat</w:t>
      </w:r>
      <w:r w:rsidR="00381853" w:rsidRPr="00FD4745">
        <w:rPr>
          <w:rFonts w:ascii="Trebuchet MS" w:hAnsi="Trebuchet MS" w:cs="Tahoma"/>
        </w:rPr>
        <w:t xml:space="preserve">, eliberat de </w:t>
      </w:r>
      <w:r w:rsidR="00381853" w:rsidRPr="00FD4745">
        <w:rPr>
          <w:rFonts w:ascii="Trebuchet MS" w:hAnsi="Trebuchet MS"/>
        </w:rPr>
        <w:t>Agen</w:t>
      </w:r>
      <w:r w:rsidR="00D55078" w:rsidRPr="00FD4745">
        <w:rPr>
          <w:rFonts w:ascii="Trebuchet MS" w:hAnsi="Trebuchet MS"/>
        </w:rPr>
        <w:t>ț</w:t>
      </w:r>
      <w:r w:rsidR="00381853" w:rsidRPr="00FD4745">
        <w:rPr>
          <w:rFonts w:ascii="Trebuchet MS" w:hAnsi="Trebuchet MS"/>
        </w:rPr>
        <w:t>ia Na</w:t>
      </w:r>
      <w:r w:rsidR="00D55078" w:rsidRPr="00FD4745">
        <w:rPr>
          <w:rFonts w:ascii="Trebuchet MS" w:hAnsi="Trebuchet MS"/>
        </w:rPr>
        <w:t>ț</w:t>
      </w:r>
      <w:r w:rsidR="00381853" w:rsidRPr="00FD4745">
        <w:rPr>
          <w:rFonts w:ascii="Trebuchet MS" w:hAnsi="Trebuchet MS"/>
        </w:rPr>
        <w:t>ională de Administrare Fiscală</w:t>
      </w:r>
      <w:r w:rsidR="003D63AD" w:rsidRPr="00FD4745">
        <w:rPr>
          <w:rFonts w:ascii="Trebuchet MS" w:hAnsi="Trebuchet MS"/>
        </w:rPr>
        <w:t xml:space="preserve"> (ANAF)</w:t>
      </w:r>
      <w:r w:rsidR="00381853" w:rsidRPr="00FD4745">
        <w:rPr>
          <w:rFonts w:ascii="Trebuchet MS" w:hAnsi="Trebuchet MS"/>
        </w:rPr>
        <w:t>,</w:t>
      </w:r>
      <w:r w:rsidR="00CC3B55" w:rsidRPr="00FD4745">
        <w:rPr>
          <w:rFonts w:ascii="Trebuchet MS" w:hAnsi="Trebuchet MS" w:cs="Tahoma"/>
        </w:rPr>
        <w:t xml:space="preserve">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 xml:space="preserve">i către </w:t>
      </w:r>
      <w:r w:rsidR="00CC3B55" w:rsidRPr="00FD4745">
        <w:rPr>
          <w:rFonts w:ascii="Trebuchet MS" w:hAnsi="Trebuchet MS" w:cs="Tahoma"/>
        </w:rPr>
        <w:lastRenderedPageBreak/>
        <w:t>bugetul local,</w:t>
      </w:r>
      <w:r w:rsidR="00381853" w:rsidRPr="00FD4745">
        <w:rPr>
          <w:rFonts w:ascii="Trebuchet MS" w:hAnsi="Trebuchet MS" w:cs="Tahoma"/>
        </w:rPr>
        <w:t xml:space="preserve"> eliberat de</w:t>
      </w:r>
      <w:r w:rsidR="00381853" w:rsidRPr="00FD4745">
        <w:rPr>
          <w:rFonts w:ascii="Trebuchet MS" w:hAnsi="Trebuchet MS"/>
        </w:rPr>
        <w:t xml:space="preserve"> autorită</w:t>
      </w:r>
      <w:r w:rsidR="00D55078" w:rsidRPr="00FD4745">
        <w:rPr>
          <w:rFonts w:ascii="Trebuchet MS" w:hAnsi="Trebuchet MS"/>
        </w:rPr>
        <w:t>ț</w:t>
      </w:r>
      <w:r w:rsidR="00381853" w:rsidRPr="00FD4745">
        <w:rPr>
          <w:rFonts w:ascii="Trebuchet MS" w:hAnsi="Trebuchet MS"/>
        </w:rPr>
        <w:t>ile administra</w:t>
      </w:r>
      <w:r w:rsidR="00D55078" w:rsidRPr="00FD4745">
        <w:rPr>
          <w:rFonts w:ascii="Trebuchet MS" w:hAnsi="Trebuchet MS"/>
        </w:rPr>
        <w:t>ț</w:t>
      </w:r>
      <w:r w:rsidR="00381853" w:rsidRPr="00FD4745">
        <w:rPr>
          <w:rFonts w:ascii="Trebuchet MS" w:hAnsi="Trebuchet MS"/>
        </w:rPr>
        <w:t>iei publice locale de la sediul</w:t>
      </w:r>
      <w:r w:rsidR="0074187A">
        <w:rPr>
          <w:rFonts w:ascii="Trebuchet MS" w:hAnsi="Trebuchet MS"/>
        </w:rPr>
        <w:t xml:space="preserve"> </w:t>
      </w:r>
      <w:r w:rsidR="0074187A" w:rsidRPr="00FD4745">
        <w:rPr>
          <w:rFonts w:ascii="Trebuchet MS" w:hAnsi="Trebuchet MS"/>
        </w:rPr>
        <w:t xml:space="preserve">social </w:t>
      </w:r>
      <w:r w:rsidR="0074187A">
        <w:rPr>
          <w:rFonts w:ascii="Trebuchet MS" w:hAnsi="Trebuchet MS"/>
        </w:rPr>
        <w:t>/ domiciliul</w:t>
      </w:r>
      <w:r w:rsidR="00381853" w:rsidRPr="00FD4745">
        <w:rPr>
          <w:rFonts w:ascii="Trebuchet MS" w:hAnsi="Trebuchet MS"/>
        </w:rPr>
        <w:t xml:space="preserve"> </w:t>
      </w:r>
      <w:r w:rsidR="0074187A">
        <w:rPr>
          <w:rFonts w:ascii="Trebuchet MS" w:hAnsi="Trebuchet MS"/>
        </w:rPr>
        <w:t>solicitantului</w:t>
      </w:r>
      <w:r w:rsidR="00CC3B55" w:rsidRPr="00FD4745">
        <w:rPr>
          <w:rFonts w:ascii="Trebuchet MS" w:hAnsi="Trebuchet MS" w:cs="Tahoma"/>
        </w:rPr>
        <w:t xml:space="preserve"> </w:t>
      </w:r>
      <w:r w:rsidR="00774111">
        <w:rPr>
          <w:rFonts w:ascii="Trebuchet MS" w:hAnsi="Trebuchet MS" w:cs="Tahoma"/>
        </w:rPr>
        <w:t>–</w:t>
      </w:r>
      <w:r w:rsidR="00CC3B55" w:rsidRPr="00FD4745">
        <w:rPr>
          <w:rFonts w:ascii="Trebuchet MS" w:hAnsi="Trebuchet MS" w:cs="Tahoma"/>
        </w:rPr>
        <w:t xml:space="preserve"> original</w:t>
      </w:r>
      <w:r w:rsidR="00C92883">
        <w:rPr>
          <w:rFonts w:ascii="Trebuchet MS" w:hAnsi="Trebuchet MS" w:cs="Tahoma"/>
        </w:rPr>
        <w:t xml:space="preserve"> sau copie legalizată</w:t>
      </w:r>
      <w:r w:rsidR="00774111">
        <w:rPr>
          <w:rFonts w:ascii="Trebuchet MS" w:hAnsi="Trebuchet MS" w:cs="Tahoma"/>
        </w:rPr>
        <w:t xml:space="preserve"> </w:t>
      </w:r>
      <w:r w:rsidR="00774111" w:rsidRPr="00774111">
        <w:rPr>
          <w:rFonts w:ascii="Trebuchet MS" w:hAnsi="Trebuchet MS" w:cs="Tahoma"/>
        </w:rPr>
        <w:t>pentru fiecare caz în parte</w:t>
      </w:r>
      <w:r w:rsidR="00CC3B55" w:rsidRPr="00774111">
        <w:rPr>
          <w:rFonts w:ascii="Trebuchet MS" w:hAnsi="Trebuchet MS" w:cs="Tahoma"/>
        </w:rPr>
        <w:t>;</w:t>
      </w:r>
    </w:p>
    <w:p w:rsidR="00CC3B55" w:rsidRPr="00FD4745" w:rsidRDefault="00744654" w:rsidP="001C409F">
      <w:pPr>
        <w:spacing w:before="80" w:after="80" w:line="264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j</w:t>
      </w:r>
      <w:r w:rsidR="00CC3B55" w:rsidRPr="00FD4745">
        <w:rPr>
          <w:rFonts w:ascii="Trebuchet MS" w:hAnsi="Trebuchet MS" w:cs="Tahoma"/>
        </w:rPr>
        <w:t>) declara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ie pe proprie răspundere</w:t>
      </w:r>
      <w:r w:rsidR="006F7B86" w:rsidRPr="00FD4745">
        <w:rPr>
          <w:rFonts w:ascii="Trebuchet MS" w:hAnsi="Trebuchet MS" w:cs="Tahoma"/>
        </w:rPr>
        <w:t xml:space="preserve">, </w:t>
      </w:r>
      <w:r w:rsidR="00AB4ED0" w:rsidRPr="00FD4745">
        <w:rPr>
          <w:rFonts w:ascii="Trebuchet MS" w:hAnsi="Trebuchet MS" w:cs="Tahoma"/>
        </w:rPr>
        <w:t xml:space="preserve">conform modelului prevăzut în </w:t>
      </w:r>
      <w:r w:rsidR="00AB4ED0" w:rsidRPr="00FD4745">
        <w:rPr>
          <w:rFonts w:ascii="Trebuchet MS" w:hAnsi="Trebuchet MS" w:cs="Tahoma"/>
          <w:b/>
          <w:i/>
        </w:rPr>
        <w:t>anexa nr.</w:t>
      </w:r>
      <w:r w:rsidR="00B257D9">
        <w:rPr>
          <w:rFonts w:ascii="Trebuchet MS" w:hAnsi="Trebuchet MS" w:cs="Tahoma"/>
          <w:b/>
          <w:i/>
        </w:rPr>
        <w:t xml:space="preserve"> 4</w:t>
      </w:r>
      <w:r w:rsidR="00AB4ED0" w:rsidRPr="00FD4745">
        <w:rPr>
          <w:rFonts w:ascii="Trebuchet MS" w:hAnsi="Trebuchet MS" w:cs="Tahoma"/>
          <w:b/>
          <w:i/>
        </w:rPr>
        <w:t xml:space="preserve"> la prezentul Ghid </w:t>
      </w:r>
      <w:r w:rsidR="00CC3B55" w:rsidRPr="00FD4745">
        <w:rPr>
          <w:rFonts w:ascii="Trebuchet MS" w:hAnsi="Trebuchet MS" w:cs="Tahoma"/>
        </w:rPr>
        <w:t>–</w:t>
      </w:r>
      <w:r w:rsidR="00AB4ED0" w:rsidRPr="00FD4745">
        <w:rPr>
          <w:rFonts w:ascii="Trebuchet MS" w:hAnsi="Trebuchet MS" w:cs="Tahoma"/>
        </w:rPr>
        <w:t xml:space="preserve"> </w:t>
      </w:r>
      <w:r w:rsidR="00CC3B55" w:rsidRPr="00FD4745">
        <w:rPr>
          <w:rFonts w:ascii="Trebuchet MS" w:hAnsi="Trebuchet MS" w:cs="Tahoma"/>
        </w:rPr>
        <w:t>în original, din care să rezulte că:</w:t>
      </w:r>
    </w:p>
    <w:p w:rsidR="00CC3B55" w:rsidRPr="00FD4745" w:rsidRDefault="00CC3B55" w:rsidP="001C409F">
      <w:pPr>
        <w:pStyle w:val="ListParagraph"/>
        <w:numPr>
          <w:ilvl w:val="0"/>
          <w:numId w:val="12"/>
        </w:numPr>
        <w:spacing w:before="80" w:after="80" w:line="264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nu are obliga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ii de plată exigibile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nu este în litigiu cu institu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ia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atoare;</w:t>
      </w:r>
    </w:p>
    <w:p w:rsidR="00CC3B55" w:rsidRPr="00FD4745" w:rsidRDefault="00CC3B55" w:rsidP="001C409F">
      <w:pPr>
        <w:pStyle w:val="ListParagraph"/>
        <w:numPr>
          <w:ilvl w:val="0"/>
          <w:numId w:val="12"/>
        </w:numPr>
        <w:spacing w:before="80" w:after="80" w:line="264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nu are obliga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ii de plată exigibile privind impozitele </w:t>
      </w:r>
      <w:r w:rsidR="00D55078" w:rsidRPr="00FD4745">
        <w:rPr>
          <w:rFonts w:ascii="Trebuchet MS" w:hAnsi="Trebuchet MS" w:cs="Tahoma"/>
        </w:rPr>
        <w:t>ș</w:t>
      </w:r>
      <w:r w:rsidR="0074187A">
        <w:rPr>
          <w:rFonts w:ascii="Trebuchet MS" w:hAnsi="Trebuchet MS" w:cs="Tahoma"/>
        </w:rPr>
        <w:t>i taxele către stat,</w:t>
      </w:r>
      <w:r w:rsidRPr="00FD4745">
        <w:rPr>
          <w:rFonts w:ascii="Trebuchet MS" w:hAnsi="Trebuchet MS" w:cs="Tahoma"/>
        </w:rPr>
        <w:t xml:space="preserve"> contribu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iile către asigurările sociale de stat</w:t>
      </w:r>
      <w:r w:rsidR="0074187A">
        <w:rPr>
          <w:rFonts w:ascii="Trebuchet MS" w:hAnsi="Trebuchet MS" w:cs="Tahoma"/>
        </w:rPr>
        <w:t>, precum și către bugetul local</w:t>
      </w:r>
      <w:r w:rsidRPr="00FD4745">
        <w:rPr>
          <w:rFonts w:ascii="Trebuchet MS" w:hAnsi="Trebuchet MS" w:cs="Tahoma"/>
        </w:rPr>
        <w:t>;</w:t>
      </w:r>
    </w:p>
    <w:p w:rsidR="00CC3B55" w:rsidRPr="00FD4745" w:rsidRDefault="00CC3B55" w:rsidP="001C409F">
      <w:pPr>
        <w:pStyle w:val="ListParagraph"/>
        <w:numPr>
          <w:ilvl w:val="0"/>
          <w:numId w:val="12"/>
        </w:numPr>
        <w:spacing w:before="80" w:after="80" w:line="264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informa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iile furnizate institu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iei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atoare în vederea ob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inerii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ării sunt veridice;</w:t>
      </w:r>
    </w:p>
    <w:p w:rsidR="00CC3B55" w:rsidRPr="00FD4745" w:rsidRDefault="00CC3B55" w:rsidP="001C409F">
      <w:pPr>
        <w:pStyle w:val="ListParagraph"/>
        <w:numPr>
          <w:ilvl w:val="0"/>
          <w:numId w:val="12"/>
        </w:numPr>
        <w:spacing w:before="80" w:after="80" w:line="264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nu se află în situa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ia de nerespectare a dispozi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iilor statutare, a actelor constitutive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a regulamentelor proprii;</w:t>
      </w:r>
    </w:p>
    <w:p w:rsidR="00CC3B55" w:rsidRPr="00FD4745" w:rsidRDefault="00CC3B55" w:rsidP="001C409F">
      <w:pPr>
        <w:pStyle w:val="ListParagraph"/>
        <w:numPr>
          <w:ilvl w:val="0"/>
          <w:numId w:val="12"/>
        </w:numPr>
        <w:spacing w:before="80" w:after="80" w:line="264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se obligă să participe cu o contribu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ie financiară de minimum 10% din valoarea totală a </w:t>
      </w:r>
      <w:r w:rsidR="00F4043C" w:rsidRPr="00FD4745">
        <w:rPr>
          <w:rFonts w:ascii="Trebuchet MS" w:hAnsi="Trebuchet MS" w:cs="Tahoma"/>
        </w:rPr>
        <w:t>finan</w:t>
      </w:r>
      <w:r w:rsidR="00D55078" w:rsidRPr="00FD4745">
        <w:rPr>
          <w:rFonts w:ascii="Trebuchet MS" w:hAnsi="Trebuchet MS" w:cs="Tahoma"/>
        </w:rPr>
        <w:t>ț</w:t>
      </w:r>
      <w:r w:rsidR="00F4043C" w:rsidRPr="00FD4745">
        <w:rPr>
          <w:rFonts w:ascii="Trebuchet MS" w:hAnsi="Trebuchet MS" w:cs="Tahoma"/>
        </w:rPr>
        <w:t>ării</w:t>
      </w:r>
      <w:r w:rsidRPr="00FD4745">
        <w:rPr>
          <w:rFonts w:ascii="Trebuchet MS" w:hAnsi="Trebuchet MS" w:cs="Tahoma"/>
        </w:rPr>
        <w:t>;</w:t>
      </w:r>
    </w:p>
    <w:p w:rsidR="00CC3B55" w:rsidRPr="00FD4745" w:rsidRDefault="00CC3B55" w:rsidP="001C409F">
      <w:pPr>
        <w:pStyle w:val="ListParagraph"/>
        <w:numPr>
          <w:ilvl w:val="0"/>
          <w:numId w:val="12"/>
        </w:numPr>
        <w:spacing w:before="80" w:after="80" w:line="264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 xml:space="preserve">nu face obiectul unei proceduri de dizolvare sau de lichidare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nu se află în stare de dizolvare ori de lichidare, în conformitate cu prevederile legale în vigoare;</w:t>
      </w:r>
    </w:p>
    <w:p w:rsidR="00CC3B55" w:rsidRPr="00FD4745" w:rsidRDefault="00CC3B55" w:rsidP="001C409F">
      <w:pPr>
        <w:pStyle w:val="ListParagraph"/>
        <w:numPr>
          <w:ilvl w:val="0"/>
          <w:numId w:val="12"/>
        </w:numPr>
        <w:spacing w:before="80" w:after="80" w:line="264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nu beneficiază de un alt contract de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are din fonduri publice pentru acela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proiect de la aceea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autoritate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atoare în cursul anului fiscal curent;</w:t>
      </w:r>
    </w:p>
    <w:p w:rsidR="00CC3B55" w:rsidRPr="00FD4745" w:rsidRDefault="00CC3B55" w:rsidP="001C409F">
      <w:pPr>
        <w:pStyle w:val="ListParagraph"/>
        <w:numPr>
          <w:ilvl w:val="0"/>
          <w:numId w:val="12"/>
        </w:numPr>
        <w:spacing w:before="80" w:after="80" w:line="264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nu a beneficiat/a beneficiat în anul fiscal în curs de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are nerambursabilă de la institu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ia ......................................, în sumă de .......................... lei (RON); </w:t>
      </w:r>
    </w:p>
    <w:p w:rsidR="00CC3B55" w:rsidRPr="00FD4745" w:rsidRDefault="00CC3B55" w:rsidP="001C409F">
      <w:pPr>
        <w:pStyle w:val="ListParagraph"/>
        <w:numPr>
          <w:ilvl w:val="0"/>
          <w:numId w:val="12"/>
        </w:numPr>
        <w:spacing w:before="80" w:after="80" w:line="264" w:lineRule="auto"/>
        <w:contextualSpacing w:val="0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va utiliza sumele primite cu titlu de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are nerambursabilă exclusiv pentru derularea programului/proiectului/ac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iunii men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ionat</w:t>
      </w:r>
      <w:r w:rsidR="00AB4ED0" w:rsidRPr="00FD4745">
        <w:rPr>
          <w:rFonts w:ascii="Trebuchet MS" w:hAnsi="Trebuchet MS" w:cs="Tahoma"/>
        </w:rPr>
        <w:t>/e</w:t>
      </w:r>
      <w:r w:rsidRPr="00FD4745">
        <w:rPr>
          <w:rFonts w:ascii="Trebuchet MS" w:hAnsi="Trebuchet MS" w:cs="Tahoma"/>
        </w:rPr>
        <w:t xml:space="preserve"> în formularul de solicitare;</w:t>
      </w:r>
    </w:p>
    <w:p w:rsidR="00CC3B55" w:rsidRPr="00FD4745" w:rsidRDefault="0091397F" w:rsidP="001C409F">
      <w:pPr>
        <w:spacing w:before="80" w:after="80" w:line="264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k</w:t>
      </w:r>
      <w:r w:rsidR="00CC3B55" w:rsidRPr="00FD4745">
        <w:rPr>
          <w:rFonts w:ascii="Trebuchet MS" w:hAnsi="Trebuchet MS" w:cs="Tahoma"/>
        </w:rPr>
        <w:t>) invita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ie/scrisoare de acceptare din partea organizatorului, dacă este cazul, precum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alte documente privind colaborarea sau parteneriatul, cu alte organiza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ii guvernamentale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neguvernamentale. Invita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ia/scrisoarea de acceptare trebuie să fie nominală, să se refere la ac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iunea pentru care se solicită finan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are, să fie </w:t>
      </w:r>
      <w:r w:rsidR="0074187A">
        <w:rPr>
          <w:rFonts w:ascii="Trebuchet MS" w:hAnsi="Trebuchet MS" w:cs="Tahoma"/>
        </w:rPr>
        <w:t>însușită</w:t>
      </w:r>
      <w:r w:rsidR="00A91DFC">
        <w:rPr>
          <w:rFonts w:ascii="Trebuchet MS" w:hAnsi="Trebuchet MS" w:cs="Tahoma"/>
        </w:rPr>
        <w:t xml:space="preserve"> de organizatori;</w:t>
      </w:r>
    </w:p>
    <w:p w:rsidR="00CC3B55" w:rsidRPr="00FD4745" w:rsidRDefault="0091397F" w:rsidP="001C409F">
      <w:pPr>
        <w:spacing w:before="80" w:after="80" w:line="264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l</w:t>
      </w:r>
      <w:r w:rsidR="00CC3B55" w:rsidRPr="00FD4745">
        <w:rPr>
          <w:rFonts w:ascii="Trebuchet MS" w:hAnsi="Trebuchet MS" w:cs="Tahoma"/>
        </w:rPr>
        <w:t xml:space="preserve">) documente relevante privind activitatea semnificativă a </w:t>
      </w:r>
      <w:r w:rsidR="00A91DFC">
        <w:rPr>
          <w:rFonts w:ascii="Trebuchet MS" w:hAnsi="Trebuchet MS" w:cs="Tahoma"/>
        </w:rPr>
        <w:t>solicitantului.</w:t>
      </w:r>
    </w:p>
    <w:p w:rsidR="00CC3B55" w:rsidRPr="00FD4745" w:rsidRDefault="00CC3B55" w:rsidP="001C409F">
      <w:pPr>
        <w:spacing w:before="80" w:after="80" w:line="264" w:lineRule="auto"/>
        <w:jc w:val="both"/>
        <w:rPr>
          <w:rFonts w:ascii="Trebuchet MS" w:hAnsi="Trebuchet MS" w:cs="Tahoma"/>
          <w:b/>
          <w:i/>
        </w:rPr>
      </w:pPr>
      <w:r w:rsidRPr="00FD4745">
        <w:rPr>
          <w:rFonts w:ascii="Trebuchet MS" w:hAnsi="Trebuchet MS" w:cs="Tahoma"/>
          <w:b/>
          <w:i/>
        </w:rPr>
        <w:t>Notă: Documentele care se depun în copie vor fi certificate pentru conformitate cu</w:t>
      </w:r>
      <w:r w:rsidR="00AD2447">
        <w:rPr>
          <w:rFonts w:ascii="Trebuchet MS" w:hAnsi="Trebuchet MS" w:cs="Tahoma"/>
          <w:b/>
          <w:i/>
        </w:rPr>
        <w:t xml:space="preserve"> originalul de către </w:t>
      </w:r>
      <w:r w:rsidR="00AD2447" w:rsidRPr="002E2E58">
        <w:rPr>
          <w:rFonts w:ascii="Trebuchet MS" w:hAnsi="Trebuchet MS" w:cs="Tahoma"/>
          <w:b/>
          <w:i/>
        </w:rPr>
        <w:t>solicitant, sub sancțiunea neluării în considerare.</w:t>
      </w:r>
    </w:p>
    <w:p w:rsidR="00CC3B55" w:rsidRPr="00FD4745" w:rsidRDefault="0074187A" w:rsidP="001C409F">
      <w:pPr>
        <w:spacing w:before="80" w:after="80" w:line="264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8</w:t>
      </w:r>
      <w:r w:rsidR="00CC3B55" w:rsidRPr="00FD4745">
        <w:rPr>
          <w:rFonts w:ascii="Trebuchet MS" w:hAnsi="Trebuchet MS" w:cs="Tahoma"/>
          <w:b/>
        </w:rPr>
        <w:t xml:space="preserve">.2. </w:t>
      </w:r>
      <w:r w:rsidR="00CC3B55" w:rsidRPr="00FD4745">
        <w:rPr>
          <w:rFonts w:ascii="Trebuchet MS" w:hAnsi="Trebuchet MS" w:cs="Tahoma"/>
        </w:rPr>
        <w:t xml:space="preserve">(1) </w:t>
      </w:r>
      <w:r w:rsidRPr="0074187A">
        <w:rPr>
          <w:rFonts w:ascii="Trebuchet MS" w:hAnsi="Trebuchet MS" w:cs="Tahoma"/>
        </w:rPr>
        <w:t xml:space="preserve">Fiecare documentație de solicitare a finanțării se va depune până la termenul limită de depunere a cererilor prevăzut în anunțul de participare, într-un exemplar, pe suport de hârtie, la sediul Consiliul Județean Mureș, Piața Victoriei nr.1, Tîrgu Mureș, județul Mureș, cam.1 – Registratura sau prin poștă, </w:t>
      </w:r>
      <w:r w:rsidR="008618ED" w:rsidRPr="008618ED">
        <w:rPr>
          <w:rFonts w:ascii="Trebuchet MS" w:hAnsi="Trebuchet MS" w:cs="Tahoma"/>
        </w:rPr>
        <w:t>sub condiția primirii acestora până la termenul limită de depunere a cererilor prevăzut în anunțul de participare, într-un plic închis și va purta mențiunea:</w:t>
      </w:r>
    </w:p>
    <w:p w:rsidR="00CC3B55" w:rsidRPr="00FD4745" w:rsidRDefault="00CC3B55" w:rsidP="001C409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80" w:after="80" w:line="264" w:lineRule="auto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Către,</w:t>
      </w:r>
    </w:p>
    <w:p w:rsidR="00CC3B55" w:rsidRPr="00FD4745" w:rsidRDefault="00CC3B55" w:rsidP="001C409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80" w:after="80" w:line="264" w:lineRule="auto"/>
        <w:jc w:val="center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Consiliul Jude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ean Mure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, 540026 Tîrgu-Mure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, Pia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>a Victoriei, nr.1</w:t>
      </w:r>
    </w:p>
    <w:p w:rsidR="00CC3B55" w:rsidRPr="00FD4745" w:rsidRDefault="00CC3B55" w:rsidP="001C409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80" w:after="80" w:line="264" w:lineRule="auto"/>
        <w:jc w:val="center"/>
        <w:rPr>
          <w:rFonts w:ascii="Trebuchet MS" w:hAnsi="Trebuchet MS" w:cs="Tahoma"/>
        </w:rPr>
      </w:pPr>
    </w:p>
    <w:p w:rsidR="00CC3B55" w:rsidRPr="00FD4745" w:rsidRDefault="00CC3B55" w:rsidP="001C409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80" w:after="80" w:line="264" w:lineRule="auto"/>
        <w:jc w:val="center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SOLICITARE DE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ARE NERAMBURSABILĂ PENTRU ANUL </w:t>
      </w:r>
      <w:r w:rsidR="00D22AE6">
        <w:rPr>
          <w:rFonts w:ascii="Trebuchet MS" w:hAnsi="Trebuchet MS" w:cs="Tahoma"/>
        </w:rPr>
        <w:t>202</w:t>
      </w:r>
      <w:r w:rsidR="0074187A">
        <w:rPr>
          <w:rFonts w:ascii="Trebuchet MS" w:hAnsi="Trebuchet MS" w:cs="Tahoma"/>
        </w:rPr>
        <w:t>2</w:t>
      </w:r>
    </w:p>
    <w:p w:rsidR="00CC3B55" w:rsidRPr="00FD4745" w:rsidRDefault="00CC3B55" w:rsidP="001C409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80" w:after="80" w:line="264" w:lineRule="auto"/>
        <w:jc w:val="center"/>
        <w:rPr>
          <w:rFonts w:ascii="Trebuchet MS" w:hAnsi="Trebuchet MS" w:cs="Tahoma"/>
          <w:b/>
        </w:rPr>
      </w:pPr>
      <w:r w:rsidRPr="00FD4745">
        <w:rPr>
          <w:rFonts w:ascii="Trebuchet MS" w:hAnsi="Trebuchet MS" w:cs="Tahoma"/>
          <w:b/>
        </w:rPr>
        <w:t>DOMENIUL CULTURĂ</w:t>
      </w:r>
    </w:p>
    <w:p w:rsidR="00CC3B55" w:rsidRPr="00FD4745" w:rsidRDefault="00CC3B55" w:rsidP="001C409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0" w:color="auto"/>
        </w:pBdr>
        <w:spacing w:before="80" w:after="80" w:line="264" w:lineRule="auto"/>
        <w:jc w:val="center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 xml:space="preserve">NUMELE </w:t>
      </w:r>
      <w:r w:rsidR="00D55078" w:rsidRPr="00FD4745">
        <w:rPr>
          <w:rFonts w:ascii="Trebuchet MS" w:hAnsi="Trebuchet MS" w:cs="Tahoma"/>
        </w:rPr>
        <w:t>Ș</w:t>
      </w:r>
      <w:r w:rsidRPr="00FD4745">
        <w:rPr>
          <w:rFonts w:ascii="Trebuchet MS" w:hAnsi="Trebuchet MS" w:cs="Tahoma"/>
        </w:rPr>
        <w:t>I ADRESA COMPLETĂ A SOLICITANTULUI</w:t>
      </w:r>
    </w:p>
    <w:p w:rsidR="00714036" w:rsidRPr="00714036" w:rsidRDefault="0074187A" w:rsidP="001C409F">
      <w:pPr>
        <w:spacing w:before="80" w:after="80" w:line="264" w:lineRule="auto"/>
        <w:jc w:val="both"/>
        <w:rPr>
          <w:rFonts w:ascii="Trebuchet MS" w:hAnsi="Trebuchet MS" w:cs="Tahoma"/>
          <w:color w:val="FF0000"/>
        </w:rPr>
      </w:pPr>
      <w:r>
        <w:rPr>
          <w:rFonts w:ascii="Trebuchet MS" w:hAnsi="Trebuchet MS" w:cs="Tahoma"/>
          <w:b/>
        </w:rPr>
        <w:lastRenderedPageBreak/>
        <w:t>(</w:t>
      </w:r>
      <w:r w:rsidR="008618ED">
        <w:rPr>
          <w:rFonts w:ascii="Trebuchet MS" w:hAnsi="Trebuchet MS" w:cs="Tahoma"/>
          <w:b/>
        </w:rPr>
        <w:t>2</w:t>
      </w:r>
      <w:r>
        <w:rPr>
          <w:rFonts w:ascii="Trebuchet MS" w:hAnsi="Trebuchet MS" w:cs="Tahoma"/>
          <w:b/>
        </w:rPr>
        <w:t xml:space="preserve">) </w:t>
      </w:r>
      <w:r w:rsidR="00A47801" w:rsidRPr="00C55DEA">
        <w:rPr>
          <w:rFonts w:ascii="Trebuchet MS" w:hAnsi="Trebuchet MS" w:cs="Tahoma"/>
          <w:b/>
        </w:rPr>
        <w:t>Nu se admit două sau mai multe</w:t>
      </w:r>
      <w:r w:rsidR="00506FBD" w:rsidRPr="00C55DEA">
        <w:rPr>
          <w:rFonts w:ascii="Trebuchet MS" w:hAnsi="Trebuchet MS" w:cs="Tahoma"/>
          <w:b/>
        </w:rPr>
        <w:t xml:space="preserve"> </w:t>
      </w:r>
      <w:r w:rsidR="00A47801" w:rsidRPr="00C55DEA">
        <w:rPr>
          <w:rFonts w:ascii="Trebuchet MS" w:hAnsi="Trebuchet MS" w:cs="Tahoma"/>
          <w:b/>
        </w:rPr>
        <w:t>documentații</w:t>
      </w:r>
      <w:r w:rsidR="00A47801">
        <w:rPr>
          <w:rFonts w:ascii="Trebuchet MS" w:hAnsi="Trebuchet MS" w:cs="Tahoma"/>
        </w:rPr>
        <w:t xml:space="preserve"> de solicitare </w:t>
      </w:r>
      <w:r w:rsidR="00A47801" w:rsidRPr="00FD4745">
        <w:rPr>
          <w:rFonts w:ascii="Trebuchet MS" w:hAnsi="Trebuchet MS" w:cs="Tahoma"/>
        </w:rPr>
        <w:t>a finanțării</w:t>
      </w:r>
      <w:r w:rsidR="00A47801">
        <w:rPr>
          <w:rFonts w:ascii="Trebuchet MS" w:hAnsi="Trebuchet MS" w:cs="Tahoma"/>
        </w:rPr>
        <w:t xml:space="preserve"> nerambursabile </w:t>
      </w:r>
      <w:r w:rsidR="00A47801" w:rsidRPr="00C55DEA">
        <w:rPr>
          <w:rFonts w:ascii="Trebuchet MS" w:hAnsi="Trebuchet MS" w:cs="Tahoma"/>
          <w:b/>
        </w:rPr>
        <w:t>în același plic</w:t>
      </w:r>
      <w:r w:rsidR="00A47801">
        <w:rPr>
          <w:rFonts w:ascii="Trebuchet MS" w:hAnsi="Trebuchet MS" w:cs="Tahoma"/>
        </w:rPr>
        <w:t>, sub sancțiunea neluării în considerare a acestora</w:t>
      </w:r>
      <w:r w:rsidR="00D5543A">
        <w:rPr>
          <w:rFonts w:ascii="Trebuchet MS" w:hAnsi="Trebuchet MS" w:cs="Tahoma"/>
        </w:rPr>
        <w:t>.</w:t>
      </w:r>
    </w:p>
    <w:p w:rsidR="00CC3B55" w:rsidRDefault="00CC3B55" w:rsidP="001C409F">
      <w:pPr>
        <w:spacing w:before="80" w:after="80" w:line="264" w:lineRule="auto"/>
        <w:jc w:val="both"/>
        <w:rPr>
          <w:rFonts w:ascii="Trebuchet MS" w:hAnsi="Trebuchet MS" w:cs="Tahoma"/>
        </w:rPr>
      </w:pPr>
      <w:r w:rsidRPr="00FD4745">
        <w:rPr>
          <w:rFonts w:ascii="Trebuchet MS" w:hAnsi="Trebuchet MS" w:cs="Tahoma"/>
        </w:rPr>
        <w:t>(</w:t>
      </w:r>
      <w:r w:rsidR="008618ED">
        <w:rPr>
          <w:rFonts w:ascii="Trebuchet MS" w:hAnsi="Trebuchet MS" w:cs="Tahoma"/>
        </w:rPr>
        <w:t>3)</w:t>
      </w:r>
      <w:r w:rsidRPr="00FD4745">
        <w:rPr>
          <w:rFonts w:ascii="Trebuchet MS" w:hAnsi="Trebuchet MS" w:cs="Tahoma"/>
        </w:rPr>
        <w:t xml:space="preserve"> Cererile de finan</w:t>
      </w:r>
      <w:r w:rsidR="00D55078" w:rsidRPr="00FD4745">
        <w:rPr>
          <w:rFonts w:ascii="Trebuchet MS" w:hAnsi="Trebuchet MS" w:cs="Tahoma"/>
        </w:rPr>
        <w:t>ț</w:t>
      </w:r>
      <w:r w:rsidRPr="00FD4745">
        <w:rPr>
          <w:rFonts w:ascii="Trebuchet MS" w:hAnsi="Trebuchet MS" w:cs="Tahoma"/>
        </w:rPr>
        <w:t xml:space="preserve">are trimise </w:t>
      </w:r>
      <w:r w:rsidRPr="001410DF">
        <w:rPr>
          <w:rFonts w:ascii="Trebuchet MS" w:hAnsi="Trebuchet MS" w:cs="Tahoma"/>
          <w:b/>
        </w:rPr>
        <w:t>prin alte mijloace</w:t>
      </w:r>
      <w:r w:rsidRPr="00FD4745">
        <w:rPr>
          <w:rFonts w:ascii="Trebuchet MS" w:hAnsi="Trebuchet MS" w:cs="Tahoma"/>
        </w:rPr>
        <w:t xml:space="preserve"> (fax, e-mail), </w:t>
      </w:r>
      <w:r w:rsidRPr="001410DF">
        <w:rPr>
          <w:rFonts w:ascii="Trebuchet MS" w:hAnsi="Trebuchet MS" w:cs="Tahoma"/>
          <w:b/>
        </w:rPr>
        <w:t>depuse la alte adrese sau în afara termenului</w:t>
      </w:r>
      <w:r w:rsidR="00B743F8">
        <w:rPr>
          <w:rFonts w:ascii="Trebuchet MS" w:hAnsi="Trebuchet MS" w:cs="Tahoma"/>
        </w:rPr>
        <w:t xml:space="preserve"> </w:t>
      </w:r>
      <w:r w:rsidRPr="00FD4745">
        <w:rPr>
          <w:rFonts w:ascii="Trebuchet MS" w:hAnsi="Trebuchet MS" w:cs="Tahoma"/>
        </w:rPr>
        <w:t>nu vor fi luate în considerare.</w:t>
      </w:r>
    </w:p>
    <w:p w:rsidR="00CC3B55" w:rsidRPr="00FD4745" w:rsidRDefault="00902445" w:rsidP="001C409F">
      <w:pPr>
        <w:spacing w:before="80" w:after="80" w:line="264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8</w:t>
      </w:r>
      <w:r w:rsidR="00CC3B55" w:rsidRPr="00FD4745">
        <w:rPr>
          <w:rFonts w:ascii="Trebuchet MS" w:hAnsi="Trebuchet MS" w:cs="Tahoma"/>
          <w:b/>
        </w:rPr>
        <w:t>.3.</w:t>
      </w:r>
      <w:r w:rsidR="00CC3B55" w:rsidRPr="00FD4745">
        <w:rPr>
          <w:rFonts w:ascii="Trebuchet MS" w:hAnsi="Trebuchet MS" w:cs="Tahoma"/>
        </w:rPr>
        <w:t xml:space="preserve"> Propunerea de proiect are caracter ferm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obligatoriu din punct de vedere al con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 xml:space="preserve">inutului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trebuie să fie semnată, pe propria răspundere, de către solicitant sau de către o persoană împuternicită legal de acesta.</w:t>
      </w:r>
    </w:p>
    <w:p w:rsidR="00CC3B55" w:rsidRPr="00FD4745" w:rsidRDefault="00902445" w:rsidP="001C409F">
      <w:pPr>
        <w:spacing w:before="80" w:after="80" w:line="264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  <w:b/>
        </w:rPr>
        <w:t>8</w:t>
      </w:r>
      <w:r w:rsidR="00A875A2" w:rsidRPr="00FD4745">
        <w:rPr>
          <w:rFonts w:ascii="Trebuchet MS" w:hAnsi="Trebuchet MS" w:cs="Tahoma"/>
          <w:b/>
        </w:rPr>
        <w:t>.4.</w:t>
      </w:r>
      <w:r w:rsidR="00CC3B55" w:rsidRPr="00FD4745">
        <w:rPr>
          <w:rFonts w:ascii="Trebuchet MS" w:hAnsi="Trebuchet MS" w:cs="Tahoma"/>
        </w:rPr>
        <w:t xml:space="preserve"> Bugetul proiectului va fi prezentat exclusiv în lei </w:t>
      </w:r>
      <w:r w:rsidR="00D55078" w:rsidRPr="00FD4745">
        <w:rPr>
          <w:rFonts w:ascii="Trebuchet MS" w:hAnsi="Trebuchet MS" w:cs="Tahoma"/>
        </w:rPr>
        <w:t>ș</w:t>
      </w:r>
      <w:r w:rsidR="00CC3B55" w:rsidRPr="00FD4745">
        <w:rPr>
          <w:rFonts w:ascii="Trebuchet MS" w:hAnsi="Trebuchet MS" w:cs="Tahoma"/>
        </w:rPr>
        <w:t>i va rămâne ferm pe toată durata de îndeplinire a contractului de finan</w:t>
      </w:r>
      <w:r w:rsidR="00D55078" w:rsidRPr="00FD4745">
        <w:rPr>
          <w:rFonts w:ascii="Trebuchet MS" w:hAnsi="Trebuchet MS" w:cs="Tahoma"/>
        </w:rPr>
        <w:t>ț</w:t>
      </w:r>
      <w:r w:rsidR="00CC3B55" w:rsidRPr="00FD4745">
        <w:rPr>
          <w:rFonts w:ascii="Trebuchet MS" w:hAnsi="Trebuchet MS" w:cs="Tahoma"/>
        </w:rPr>
        <w:t>are nerambursabilă</w:t>
      </w:r>
      <w:r w:rsidR="00942CC9">
        <w:rPr>
          <w:rFonts w:ascii="Trebuchet MS" w:hAnsi="Trebuchet MS" w:cs="Tahoma"/>
        </w:rPr>
        <w:t xml:space="preserve"> după încheierea acestuia</w:t>
      </w:r>
      <w:r w:rsidR="00CC3B55" w:rsidRPr="00FD4745">
        <w:rPr>
          <w:rFonts w:ascii="Trebuchet MS" w:hAnsi="Trebuchet MS" w:cs="Tahoma"/>
        </w:rPr>
        <w:t>.</w:t>
      </w:r>
    </w:p>
    <w:p w:rsidR="0074187A" w:rsidRPr="00C177C0" w:rsidRDefault="00902445" w:rsidP="001C409F">
      <w:pPr>
        <w:tabs>
          <w:tab w:val="num" w:pos="567"/>
        </w:tabs>
        <w:spacing w:before="80" w:after="80" w:line="264" w:lineRule="auto"/>
        <w:jc w:val="both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>8</w:t>
      </w:r>
      <w:r w:rsidR="00915B03">
        <w:rPr>
          <w:rFonts w:ascii="Trebuchet MS" w:hAnsi="Trebuchet MS" w:cs="Tahoma"/>
          <w:b/>
        </w:rPr>
        <w:t>.5.</w:t>
      </w:r>
      <w:r w:rsidR="00957019">
        <w:rPr>
          <w:rFonts w:ascii="Trebuchet MS" w:hAnsi="Trebuchet MS" w:cs="Tahoma"/>
          <w:b/>
        </w:rPr>
        <w:t xml:space="preserve"> </w:t>
      </w:r>
      <w:r w:rsidR="00915B03">
        <w:rPr>
          <w:rFonts w:ascii="Trebuchet MS" w:hAnsi="Trebuchet MS" w:cs="Tahoma"/>
          <w:b/>
        </w:rPr>
        <w:t xml:space="preserve">(1) </w:t>
      </w:r>
      <w:r w:rsidR="0074187A" w:rsidRPr="009E6D15">
        <w:rPr>
          <w:rFonts w:ascii="Trebuchet MS" w:hAnsi="Trebuchet MS" w:cs="Tahoma"/>
        </w:rPr>
        <w:t>Poten</w:t>
      </w:r>
      <w:r w:rsidR="0074187A">
        <w:rPr>
          <w:rFonts w:ascii="Trebuchet MS" w:hAnsi="Trebuchet MS" w:cs="Tahoma"/>
        </w:rPr>
        <w:t>ț</w:t>
      </w:r>
      <w:r w:rsidR="0074187A" w:rsidRPr="009E6D15">
        <w:rPr>
          <w:rFonts w:ascii="Trebuchet MS" w:hAnsi="Trebuchet MS" w:cs="Tahoma"/>
        </w:rPr>
        <w:t xml:space="preserve">ialii beneficiari pot solicita clarificări în scris. Solicitarea de clarificare se depune, </w:t>
      </w:r>
      <w:r w:rsidR="0074187A" w:rsidRPr="009E6D15">
        <w:rPr>
          <w:rFonts w:ascii="Trebuchet MS" w:hAnsi="Trebuchet MS" w:cs="Tahoma"/>
          <w:b/>
        </w:rPr>
        <w:t>sub sanc</w:t>
      </w:r>
      <w:r w:rsidR="0074187A">
        <w:rPr>
          <w:rFonts w:ascii="Trebuchet MS" w:hAnsi="Trebuchet MS" w:cs="Tahoma"/>
          <w:b/>
        </w:rPr>
        <w:t>ț</w:t>
      </w:r>
      <w:r w:rsidR="0074187A" w:rsidRPr="009E6D15">
        <w:rPr>
          <w:rFonts w:ascii="Trebuchet MS" w:hAnsi="Trebuchet MS" w:cs="Tahoma"/>
          <w:b/>
        </w:rPr>
        <w:t>iunea neluării în considerare,</w:t>
      </w:r>
      <w:r w:rsidR="0074187A" w:rsidRPr="009E6D15">
        <w:rPr>
          <w:rFonts w:ascii="Trebuchet MS" w:hAnsi="Trebuchet MS" w:cs="Tahoma"/>
        </w:rPr>
        <w:t xml:space="preserve"> prin po</w:t>
      </w:r>
      <w:r w:rsidR="0074187A">
        <w:rPr>
          <w:rFonts w:ascii="Trebuchet MS" w:hAnsi="Trebuchet MS" w:cs="Tahoma"/>
        </w:rPr>
        <w:t>ș</w:t>
      </w:r>
      <w:r w:rsidR="0074187A" w:rsidRPr="009E6D15">
        <w:rPr>
          <w:rFonts w:ascii="Trebuchet MS" w:hAnsi="Trebuchet MS" w:cs="Tahoma"/>
        </w:rPr>
        <w:t>tă, e-mail, fax - precizate în anun</w:t>
      </w:r>
      <w:r w:rsidR="0074187A">
        <w:rPr>
          <w:rFonts w:ascii="Trebuchet MS" w:hAnsi="Trebuchet MS" w:cs="Tahoma"/>
        </w:rPr>
        <w:t>ț</w:t>
      </w:r>
      <w:r w:rsidR="0074187A" w:rsidRPr="009E6D15">
        <w:rPr>
          <w:rFonts w:ascii="Trebuchet MS" w:hAnsi="Trebuchet MS" w:cs="Tahoma"/>
        </w:rPr>
        <w:t>ul de participare, sau la registratura Consiliului Jude</w:t>
      </w:r>
      <w:r w:rsidR="0074187A">
        <w:rPr>
          <w:rFonts w:ascii="Trebuchet MS" w:hAnsi="Trebuchet MS" w:cs="Tahoma"/>
        </w:rPr>
        <w:t>ț</w:t>
      </w:r>
      <w:r w:rsidR="0074187A" w:rsidRPr="009E6D15">
        <w:rPr>
          <w:rFonts w:ascii="Trebuchet MS" w:hAnsi="Trebuchet MS" w:cs="Tahoma"/>
        </w:rPr>
        <w:t>ean Mure</w:t>
      </w:r>
      <w:r w:rsidR="0074187A">
        <w:rPr>
          <w:rFonts w:ascii="Trebuchet MS" w:hAnsi="Trebuchet MS" w:cs="Tahoma"/>
        </w:rPr>
        <w:t>ș</w:t>
      </w:r>
      <w:r w:rsidR="0074187A" w:rsidRPr="009E6D15">
        <w:rPr>
          <w:rFonts w:ascii="Trebuchet MS" w:hAnsi="Trebuchet MS" w:cs="Tahoma"/>
        </w:rPr>
        <w:t xml:space="preserve">, astfel încât să </w:t>
      </w:r>
      <w:r w:rsidR="0074187A" w:rsidRPr="009E6D15">
        <w:rPr>
          <w:rFonts w:ascii="Trebuchet MS" w:hAnsi="Trebuchet MS" w:cs="Tahoma"/>
          <w:b/>
        </w:rPr>
        <w:t>parvină autorită</w:t>
      </w:r>
      <w:r w:rsidR="0074187A">
        <w:rPr>
          <w:rFonts w:ascii="Trebuchet MS" w:hAnsi="Trebuchet MS" w:cs="Tahoma"/>
          <w:b/>
        </w:rPr>
        <w:t>ț</w:t>
      </w:r>
      <w:r w:rsidR="0074187A" w:rsidRPr="009E6D15">
        <w:rPr>
          <w:rFonts w:ascii="Trebuchet MS" w:hAnsi="Trebuchet MS" w:cs="Tahoma"/>
          <w:b/>
        </w:rPr>
        <w:t>ii finan</w:t>
      </w:r>
      <w:r w:rsidR="0074187A">
        <w:rPr>
          <w:rFonts w:ascii="Trebuchet MS" w:hAnsi="Trebuchet MS" w:cs="Tahoma"/>
          <w:b/>
        </w:rPr>
        <w:t>ț</w:t>
      </w:r>
      <w:r w:rsidR="0074187A" w:rsidRPr="009E6D15">
        <w:rPr>
          <w:rFonts w:ascii="Trebuchet MS" w:hAnsi="Trebuchet MS" w:cs="Tahoma"/>
          <w:b/>
        </w:rPr>
        <w:t>atoare</w:t>
      </w:r>
      <w:r w:rsidR="0074187A">
        <w:rPr>
          <w:rFonts w:ascii="Trebuchet MS" w:hAnsi="Trebuchet MS" w:cs="Tahoma"/>
          <w:b/>
        </w:rPr>
        <w:t xml:space="preserve"> cu cel puțin 10 zile calendaristice anterior </w:t>
      </w:r>
      <w:r w:rsidR="0074187A" w:rsidRPr="00C177C0">
        <w:rPr>
          <w:rFonts w:ascii="Trebuchet MS" w:hAnsi="Trebuchet MS" w:cs="Tahoma"/>
          <w:b/>
        </w:rPr>
        <w:t>expir</w:t>
      </w:r>
      <w:r w:rsidR="0074187A">
        <w:rPr>
          <w:rFonts w:ascii="Trebuchet MS" w:hAnsi="Trebuchet MS" w:cs="Tahoma"/>
          <w:b/>
        </w:rPr>
        <w:t>ării</w:t>
      </w:r>
      <w:r w:rsidR="0074187A" w:rsidRPr="00C177C0">
        <w:rPr>
          <w:rFonts w:ascii="Trebuchet MS" w:hAnsi="Trebuchet MS" w:cs="Tahoma"/>
          <w:b/>
        </w:rPr>
        <w:t xml:space="preserve"> termenului limită </w:t>
      </w:r>
      <w:r w:rsidR="0074187A">
        <w:rPr>
          <w:rFonts w:ascii="Trebuchet MS" w:hAnsi="Trebuchet MS" w:cs="Tahoma"/>
          <w:b/>
        </w:rPr>
        <w:t xml:space="preserve">de depunere a cererilor </w:t>
      </w:r>
      <w:r w:rsidR="0074187A" w:rsidRPr="00C177C0">
        <w:rPr>
          <w:rFonts w:ascii="Trebuchet MS" w:hAnsi="Trebuchet MS" w:cs="Tahoma"/>
          <w:b/>
        </w:rPr>
        <w:t>prevăzut în anunțul de participare</w:t>
      </w:r>
      <w:r w:rsidR="0074187A">
        <w:rPr>
          <w:rFonts w:ascii="Trebuchet MS" w:hAnsi="Trebuchet MS" w:cs="Tahoma"/>
          <w:b/>
        </w:rPr>
        <w:t xml:space="preserve"> </w:t>
      </w:r>
      <w:r w:rsidR="0074187A">
        <w:rPr>
          <w:rFonts w:ascii="Trebuchet MS" w:hAnsi="Trebuchet MS" w:cs="Tahoma"/>
        </w:rPr>
        <w:t>ș</w:t>
      </w:r>
      <w:r w:rsidR="0074187A" w:rsidRPr="009E6D15">
        <w:rPr>
          <w:rFonts w:ascii="Trebuchet MS" w:hAnsi="Trebuchet MS" w:cs="Tahoma"/>
        </w:rPr>
        <w:t xml:space="preserve">i </w:t>
      </w:r>
      <w:r w:rsidR="0074187A" w:rsidRPr="009E6D15">
        <w:rPr>
          <w:rFonts w:ascii="Trebuchet MS" w:hAnsi="Trebuchet MS" w:cs="Tahoma"/>
          <w:b/>
        </w:rPr>
        <w:t>va con</w:t>
      </w:r>
      <w:r w:rsidR="0074187A">
        <w:rPr>
          <w:rFonts w:ascii="Trebuchet MS" w:hAnsi="Trebuchet MS" w:cs="Tahoma"/>
          <w:b/>
        </w:rPr>
        <w:t>ț</w:t>
      </w:r>
      <w:r w:rsidR="0074187A" w:rsidRPr="009E6D15">
        <w:rPr>
          <w:rFonts w:ascii="Trebuchet MS" w:hAnsi="Trebuchet MS" w:cs="Tahoma"/>
          <w:b/>
        </w:rPr>
        <w:t>ine, sub aceea</w:t>
      </w:r>
      <w:r w:rsidR="0074187A">
        <w:rPr>
          <w:rFonts w:ascii="Trebuchet MS" w:hAnsi="Trebuchet MS" w:cs="Tahoma"/>
          <w:b/>
        </w:rPr>
        <w:t>ș</w:t>
      </w:r>
      <w:r w:rsidR="0074187A" w:rsidRPr="009E6D15">
        <w:rPr>
          <w:rFonts w:ascii="Trebuchet MS" w:hAnsi="Trebuchet MS" w:cs="Tahoma"/>
          <w:b/>
        </w:rPr>
        <w:t>i sanc</w:t>
      </w:r>
      <w:r w:rsidR="0074187A">
        <w:rPr>
          <w:rFonts w:ascii="Trebuchet MS" w:hAnsi="Trebuchet MS" w:cs="Tahoma"/>
          <w:b/>
        </w:rPr>
        <w:t>ț</w:t>
      </w:r>
      <w:r w:rsidR="0074187A" w:rsidRPr="009E6D15">
        <w:rPr>
          <w:rFonts w:ascii="Trebuchet MS" w:hAnsi="Trebuchet MS" w:cs="Tahoma"/>
          <w:b/>
        </w:rPr>
        <w:t xml:space="preserve">iune, indicarea domeniului, a faptului că aceasta constituie o solicitare de clarificare, datele de identificare ale solicitantului </w:t>
      </w:r>
      <w:r w:rsidR="0074187A">
        <w:rPr>
          <w:rFonts w:ascii="Trebuchet MS" w:hAnsi="Trebuchet MS" w:cs="Tahoma"/>
          <w:b/>
        </w:rPr>
        <w:t>ș</w:t>
      </w:r>
      <w:r w:rsidR="0074187A" w:rsidRPr="009E6D15">
        <w:rPr>
          <w:rFonts w:ascii="Trebuchet MS" w:hAnsi="Trebuchet MS" w:cs="Tahoma"/>
          <w:b/>
        </w:rPr>
        <w:t>i adresa de coresponden</w:t>
      </w:r>
      <w:r w:rsidR="0074187A">
        <w:rPr>
          <w:rFonts w:ascii="Trebuchet MS" w:hAnsi="Trebuchet MS" w:cs="Tahoma"/>
          <w:b/>
        </w:rPr>
        <w:t>ț</w:t>
      </w:r>
      <w:r w:rsidR="0074187A" w:rsidRPr="009E6D15">
        <w:rPr>
          <w:rFonts w:ascii="Trebuchet MS" w:hAnsi="Trebuchet MS" w:cs="Tahoma"/>
          <w:b/>
        </w:rPr>
        <w:t>ă</w:t>
      </w:r>
      <w:r w:rsidR="0074187A" w:rsidRPr="009E6D15">
        <w:rPr>
          <w:rFonts w:ascii="Trebuchet MS" w:hAnsi="Trebuchet MS" w:cs="Tahoma"/>
        </w:rPr>
        <w:t>.</w:t>
      </w:r>
    </w:p>
    <w:p w:rsidR="00824EF9" w:rsidRDefault="00DA680F" w:rsidP="001C409F">
      <w:pPr>
        <w:tabs>
          <w:tab w:val="num" w:pos="567"/>
        </w:tabs>
        <w:spacing w:before="80" w:after="80" w:line="264" w:lineRule="auto"/>
        <w:jc w:val="both"/>
        <w:rPr>
          <w:rFonts w:ascii="Trebuchet MS" w:hAnsi="Trebuchet MS" w:cs="Tahoma"/>
        </w:rPr>
      </w:pPr>
      <w:r>
        <w:rPr>
          <w:rFonts w:ascii="Trebuchet MS" w:hAnsi="Trebuchet MS" w:cs="Tahoma"/>
        </w:rPr>
        <w:t>(2) Răspunsurile la</w:t>
      </w:r>
      <w:r w:rsidR="000454DC" w:rsidRPr="000454DC">
        <w:rPr>
          <w:rFonts w:ascii="Trebuchet MS" w:hAnsi="Trebuchet MS" w:cs="Tahoma"/>
        </w:rPr>
        <w:t xml:space="preserve"> </w:t>
      </w:r>
      <w:r w:rsidR="000454DC" w:rsidRPr="00FD4745">
        <w:rPr>
          <w:rFonts w:ascii="Trebuchet MS" w:hAnsi="Trebuchet MS" w:cs="Tahoma"/>
        </w:rPr>
        <w:t>aceste</w:t>
      </w:r>
      <w:r w:rsidR="000454DC">
        <w:rPr>
          <w:rFonts w:ascii="Trebuchet MS" w:hAnsi="Trebuchet MS" w:cs="Tahoma"/>
        </w:rPr>
        <w:t xml:space="preserve"> solicitări</w:t>
      </w:r>
      <w:r>
        <w:rPr>
          <w:rFonts w:ascii="Trebuchet MS" w:hAnsi="Trebuchet MS" w:cs="Tahoma"/>
        </w:rPr>
        <w:t xml:space="preserve"> </w:t>
      </w:r>
      <w:r w:rsidR="001A23B8" w:rsidRPr="00FD4745">
        <w:rPr>
          <w:rFonts w:ascii="Trebuchet MS" w:hAnsi="Trebuchet MS" w:cs="Tahoma"/>
        </w:rPr>
        <w:t xml:space="preserve">se vor da în scris cel târziu cu </w:t>
      </w:r>
      <w:r w:rsidR="006C67CC">
        <w:rPr>
          <w:rFonts w:ascii="Trebuchet MS" w:hAnsi="Trebuchet MS" w:cs="Tahoma"/>
        </w:rPr>
        <w:t>5</w:t>
      </w:r>
      <w:r w:rsidR="001A23B8" w:rsidRPr="00FD4745">
        <w:rPr>
          <w:rFonts w:ascii="Trebuchet MS" w:hAnsi="Trebuchet MS" w:cs="Tahoma"/>
        </w:rPr>
        <w:t xml:space="preserve"> zile înainte de data limită pentru depunerea </w:t>
      </w:r>
      <w:r w:rsidR="00574C84">
        <w:rPr>
          <w:rFonts w:ascii="Trebuchet MS" w:hAnsi="Trebuchet MS" w:cs="Tahoma"/>
        </w:rPr>
        <w:t>cererilor de finanțare</w:t>
      </w:r>
      <w:r w:rsidR="001A23B8">
        <w:rPr>
          <w:rFonts w:ascii="Trebuchet MS" w:hAnsi="Trebuchet MS" w:cs="Tahoma"/>
        </w:rPr>
        <w:t xml:space="preserve"> și </w:t>
      </w:r>
      <w:r w:rsidR="00084704">
        <w:rPr>
          <w:rFonts w:ascii="Trebuchet MS" w:hAnsi="Trebuchet MS" w:cs="Tahoma"/>
        </w:rPr>
        <w:t>vor fi afișate/publicate pe pagina de internet a Consiliului Județean Mureș, la secțiunea aferentă domeniului</w:t>
      </w:r>
      <w:r w:rsidR="000454DC">
        <w:rPr>
          <w:rFonts w:ascii="Trebuchet MS" w:hAnsi="Trebuchet MS" w:cs="Tahoma"/>
        </w:rPr>
        <w:t xml:space="preserve"> respectiv.</w:t>
      </w:r>
    </w:p>
    <w:p w:rsidR="00CC3B55" w:rsidRDefault="00CC3B55" w:rsidP="003D63AD">
      <w:pPr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0C25ED" w:rsidRDefault="000C25ED" w:rsidP="003D63AD">
      <w:pPr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0C25ED" w:rsidRDefault="000C25ED" w:rsidP="003D63AD">
      <w:pPr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0C25ED" w:rsidRDefault="000C25ED" w:rsidP="003D63AD">
      <w:pPr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0C25ED" w:rsidRDefault="000C25ED" w:rsidP="003D63AD">
      <w:pPr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0C25ED" w:rsidRDefault="000C25ED" w:rsidP="003D63AD">
      <w:pPr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0C25ED" w:rsidRDefault="000C25ED" w:rsidP="003D63AD">
      <w:pPr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0C25ED" w:rsidRDefault="000C25ED" w:rsidP="003D63AD">
      <w:pPr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0C25ED" w:rsidRDefault="000C25ED" w:rsidP="003D63AD">
      <w:pPr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0C25ED" w:rsidRDefault="000C25ED" w:rsidP="003D63AD">
      <w:pPr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B95B2B" w:rsidRDefault="00B95B2B" w:rsidP="003D63AD">
      <w:pPr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0C25ED" w:rsidRDefault="000C25ED" w:rsidP="003D63AD">
      <w:pPr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0C25ED" w:rsidRDefault="000C25ED" w:rsidP="003D63AD">
      <w:pPr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0C25ED" w:rsidRPr="00FD4745" w:rsidRDefault="000C25ED" w:rsidP="003D63AD">
      <w:pPr>
        <w:spacing w:before="100" w:after="100" w:line="276" w:lineRule="auto"/>
        <w:jc w:val="both"/>
        <w:rPr>
          <w:rFonts w:ascii="Trebuchet MS" w:hAnsi="Trebuchet MS" w:cs="Tahoma"/>
          <w:b/>
        </w:rPr>
      </w:pPr>
    </w:p>
    <w:p w:rsidR="008F1721" w:rsidRPr="00FD4745" w:rsidRDefault="008F1721" w:rsidP="003D63AD">
      <w:pPr>
        <w:spacing w:before="100" w:after="100" w:line="276" w:lineRule="auto"/>
        <w:rPr>
          <w:rFonts w:ascii="Trebuchet MS" w:hAnsi="Trebuchet MS" w:cs="Consolas"/>
        </w:rPr>
      </w:pPr>
    </w:p>
    <w:p w:rsidR="008A56B6" w:rsidRPr="00FD4745" w:rsidRDefault="008A56B6" w:rsidP="008A56B6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  <w:r w:rsidRPr="00FD4745">
        <w:rPr>
          <w:rFonts w:ascii="Trebuchet MS" w:hAnsi="Trebuchet MS" w:cs="Consolas"/>
          <w:sz w:val="18"/>
          <w:szCs w:val="18"/>
        </w:rPr>
        <w:t>Întocmit: Kakasi Andras</w:t>
      </w:r>
    </w:p>
    <w:p w:rsidR="008A56B6" w:rsidRPr="00FD4745" w:rsidRDefault="008A56B6" w:rsidP="008A56B6">
      <w:pPr>
        <w:spacing w:before="100" w:after="100" w:line="276" w:lineRule="auto"/>
        <w:jc w:val="both"/>
        <w:rPr>
          <w:rFonts w:ascii="Trebuchet MS" w:hAnsi="Trebuchet MS" w:cs="Consolas"/>
          <w:sz w:val="18"/>
          <w:szCs w:val="18"/>
        </w:rPr>
      </w:pPr>
      <w:r w:rsidRPr="00FD4745">
        <w:rPr>
          <w:rFonts w:ascii="Trebuchet MS" w:hAnsi="Trebuchet MS" w:cs="Consolas"/>
          <w:sz w:val="18"/>
          <w:szCs w:val="18"/>
        </w:rPr>
        <w:t xml:space="preserve">Verificat: Adriana Farkas, </w:t>
      </w:r>
      <w:r w:rsidR="00D55078" w:rsidRPr="00FD4745">
        <w:rPr>
          <w:rFonts w:ascii="Trebuchet MS" w:hAnsi="Trebuchet MS" w:cs="Consolas"/>
          <w:sz w:val="18"/>
          <w:szCs w:val="18"/>
        </w:rPr>
        <w:t>Ș</w:t>
      </w:r>
      <w:r w:rsidRPr="00FD4745">
        <w:rPr>
          <w:rFonts w:ascii="Trebuchet MS" w:hAnsi="Trebuchet MS" w:cs="Consolas"/>
          <w:sz w:val="18"/>
          <w:szCs w:val="18"/>
        </w:rPr>
        <w:t>ef serviciu</w:t>
      </w:r>
    </w:p>
    <w:p w:rsidR="008A56B6" w:rsidRPr="00FD4745" w:rsidRDefault="00361058" w:rsidP="008A56B6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</w:t>
      </w:r>
      <w:r w:rsidR="008A56B6" w:rsidRPr="00FD4745">
        <w:rPr>
          <w:rFonts w:ascii="Trebuchet MS" w:hAnsi="Trebuchet MS" w:cs="Consolas"/>
          <w:sz w:val="18"/>
          <w:szCs w:val="18"/>
        </w:rPr>
        <w:t>Genica Neme</w:t>
      </w:r>
      <w:r w:rsidR="00D55078" w:rsidRPr="00FD4745">
        <w:rPr>
          <w:rFonts w:ascii="Trebuchet MS" w:hAnsi="Trebuchet MS" w:cs="Consolas"/>
          <w:sz w:val="18"/>
          <w:szCs w:val="18"/>
        </w:rPr>
        <w:t>ș</w:t>
      </w:r>
      <w:r w:rsidR="008A56B6" w:rsidRPr="00FD4745">
        <w:rPr>
          <w:rFonts w:ascii="Trebuchet MS" w:hAnsi="Trebuchet MS" w:cs="Consolas"/>
          <w:sz w:val="18"/>
          <w:szCs w:val="18"/>
        </w:rPr>
        <w:t>, Director executiv</w:t>
      </w:r>
    </w:p>
    <w:p w:rsidR="008A56B6" w:rsidRPr="00FD4745" w:rsidRDefault="00361058" w:rsidP="008A56B6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</w:t>
      </w:r>
      <w:r w:rsidR="008A56B6" w:rsidRPr="00FD4745">
        <w:rPr>
          <w:rFonts w:ascii="Trebuchet MS" w:hAnsi="Trebuchet MS" w:cs="Consolas"/>
          <w:sz w:val="18"/>
          <w:szCs w:val="18"/>
        </w:rPr>
        <w:t xml:space="preserve">Elena Popa, </w:t>
      </w:r>
      <w:r w:rsidR="00D55078" w:rsidRPr="00FD4745">
        <w:rPr>
          <w:rFonts w:ascii="Trebuchet MS" w:hAnsi="Trebuchet MS" w:cs="Consolas"/>
          <w:sz w:val="18"/>
          <w:szCs w:val="18"/>
        </w:rPr>
        <w:t>Ș</w:t>
      </w:r>
      <w:r w:rsidR="008A56B6" w:rsidRPr="00FD4745">
        <w:rPr>
          <w:rFonts w:ascii="Trebuchet MS" w:hAnsi="Trebuchet MS" w:cs="Consolas"/>
          <w:sz w:val="18"/>
          <w:szCs w:val="18"/>
        </w:rPr>
        <w:t>ef serviciu</w:t>
      </w:r>
    </w:p>
    <w:p w:rsidR="008F1721" w:rsidRPr="00FD4745" w:rsidRDefault="00361058" w:rsidP="008A56B6">
      <w:pPr>
        <w:spacing w:before="100" w:after="100" w:line="276" w:lineRule="auto"/>
        <w:ind w:firstLine="709"/>
        <w:jc w:val="both"/>
        <w:rPr>
          <w:rFonts w:ascii="Trebuchet MS" w:hAnsi="Trebuchet MS" w:cs="Consolas"/>
          <w:sz w:val="18"/>
          <w:szCs w:val="18"/>
        </w:rPr>
      </w:pPr>
      <w:r>
        <w:rPr>
          <w:rFonts w:ascii="Trebuchet MS" w:hAnsi="Trebuchet MS" w:cs="Consolas"/>
          <w:sz w:val="18"/>
          <w:szCs w:val="18"/>
        </w:rPr>
        <w:t xml:space="preserve"> </w:t>
      </w:r>
      <w:r w:rsidR="008A56B6" w:rsidRPr="00FD4745">
        <w:rPr>
          <w:rFonts w:ascii="Trebuchet MS" w:hAnsi="Trebuchet MS" w:cs="Consolas"/>
          <w:sz w:val="18"/>
          <w:szCs w:val="18"/>
        </w:rPr>
        <w:t>Alin Mărginean, Director executiv</w:t>
      </w:r>
    </w:p>
    <w:sectPr w:rsidR="008F1721" w:rsidRPr="00FD4745" w:rsidSect="0074187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849" w:bottom="1418" w:left="226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0E" w:rsidRDefault="00B9550E" w:rsidP="00342558">
      <w:pPr>
        <w:spacing w:after="0" w:line="240" w:lineRule="auto"/>
      </w:pPr>
      <w:r>
        <w:separator/>
      </w:r>
    </w:p>
  </w:endnote>
  <w:endnote w:type="continuationSeparator" w:id="0">
    <w:p w:rsidR="00B9550E" w:rsidRDefault="00B9550E" w:rsidP="0034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F0" w:rsidRPr="00CC5A0C" w:rsidRDefault="00B9550E" w:rsidP="0074187A">
    <w:pPr>
      <w:pStyle w:val="Footer"/>
      <w:ind w:left="2544" w:firstLine="4536"/>
      <w:rPr>
        <w:rFonts w:ascii="Trebuchet MS" w:hAnsi="Trebuchet MS"/>
        <w:sz w:val="12"/>
        <w:szCs w:val="12"/>
      </w:rPr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9" o:spid="_x0000_s2063" type="#_x0000_t75" style="position:absolute;left:0;text-align:left;margin-left:-116.6pt;margin-top:467.75pt;width:605.65pt;height:302.85pt;z-index:-251657728;mso-position-horizontal-relative:margin;mso-position-vertical-relative:margin" o:allowincell="f">
          <v:imagedata r:id="rId1" o:title="FOOTER_MULTI_P"/>
          <w10:wrap anchorx="margin" anchory="margin"/>
        </v:shape>
      </w:pict>
    </w:r>
    <w:r w:rsidR="000C25ED">
      <w:t xml:space="preserve">             </w:t>
    </w:r>
    <w:r w:rsidR="00361058">
      <w:t xml:space="preserve"> </w:t>
    </w:r>
    <w:r w:rsidR="00785A65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9325F0"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="00785A65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D72750">
      <w:rPr>
        <w:rFonts w:ascii="Trebuchet MS" w:hAnsi="Trebuchet MS"/>
        <w:bCs/>
        <w:noProof/>
        <w:color w:val="FFFFFF"/>
        <w:sz w:val="12"/>
        <w:szCs w:val="12"/>
      </w:rPr>
      <w:t>3</w:t>
    </w:r>
    <w:r w:rsidR="00785A65"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="009325F0" w:rsidRPr="00CC5A0C">
      <w:rPr>
        <w:rFonts w:ascii="Trebuchet MS" w:hAnsi="Trebuchet MS"/>
        <w:color w:val="FFFFFF"/>
        <w:sz w:val="12"/>
        <w:szCs w:val="12"/>
      </w:rPr>
      <w:t>/</w:t>
    </w:r>
    <w:r w:rsidR="00785A65"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="009325F0" w:rsidRPr="00CC5A0C">
      <w:rPr>
        <w:rFonts w:ascii="Trebuchet MS" w:hAnsi="Trebuchet MS"/>
        <w:bCs/>
        <w:color w:val="FFFFFF"/>
        <w:sz w:val="12"/>
        <w:szCs w:val="12"/>
      </w:rPr>
      <w:instrText xml:space="preserve"> NUMPAGES  </w:instrText>
    </w:r>
    <w:r w:rsidR="00785A65"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D72750">
      <w:rPr>
        <w:rFonts w:ascii="Trebuchet MS" w:hAnsi="Trebuchet MS"/>
        <w:bCs/>
        <w:noProof/>
        <w:color w:val="FFFFFF"/>
        <w:sz w:val="12"/>
        <w:szCs w:val="12"/>
      </w:rPr>
      <w:t>6</w:t>
    </w:r>
    <w:r w:rsidR="00785A65" w:rsidRPr="00CC5A0C">
      <w:rPr>
        <w:rFonts w:ascii="Trebuchet MS" w:hAnsi="Trebuchet MS"/>
        <w:bCs/>
        <w:color w:val="FFFFFF"/>
        <w:sz w:val="12"/>
        <w:szCs w:val="12"/>
      </w:rPr>
      <w:fldChar w:fldCharType="end"/>
    </w:r>
  </w:p>
  <w:p w:rsidR="007415B7" w:rsidRDefault="007632D5" w:rsidP="007632D5">
    <w:pPr>
      <w:pStyle w:val="Footer"/>
      <w:tabs>
        <w:tab w:val="clear" w:pos="4536"/>
        <w:tab w:val="clear" w:pos="9072"/>
        <w:tab w:val="left" w:pos="59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0E" w:rsidRDefault="00B9550E" w:rsidP="00342558">
      <w:pPr>
        <w:spacing w:after="0" w:line="240" w:lineRule="auto"/>
      </w:pPr>
      <w:r>
        <w:separator/>
      </w:r>
    </w:p>
  </w:footnote>
  <w:footnote w:type="continuationSeparator" w:id="0">
    <w:p w:rsidR="00B9550E" w:rsidRDefault="00B9550E" w:rsidP="0034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B7" w:rsidRDefault="00B9550E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62" type="#_x0000_t75" style="position:absolute;margin-left:0;margin-top:0;width:595.7pt;height:297.85pt;z-index:-25165875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D5" w:rsidRDefault="007632D5" w:rsidP="007632D5">
    <w:pPr>
      <w:pStyle w:val="Header"/>
      <w:tabs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B7" w:rsidRDefault="00B9550E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61" type="#_x0000_t75" style="position:absolute;margin-left:0;margin-top:0;width:595.7pt;height:297.85pt;z-index:-25165977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7422"/>
    <w:multiLevelType w:val="hybridMultilevel"/>
    <w:tmpl w:val="767E3E08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18B5"/>
    <w:multiLevelType w:val="hybridMultilevel"/>
    <w:tmpl w:val="1F22D4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1252"/>
    <w:multiLevelType w:val="hybridMultilevel"/>
    <w:tmpl w:val="BF30337C"/>
    <w:lvl w:ilvl="0" w:tplc="1FB23410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709CA"/>
    <w:multiLevelType w:val="hybridMultilevel"/>
    <w:tmpl w:val="61BE0A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C867CB"/>
    <w:multiLevelType w:val="hybridMultilevel"/>
    <w:tmpl w:val="65FE229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C5402"/>
    <w:multiLevelType w:val="hybridMultilevel"/>
    <w:tmpl w:val="1B18B83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8162F"/>
    <w:multiLevelType w:val="multilevel"/>
    <w:tmpl w:val="6FC09F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FB668C8"/>
    <w:multiLevelType w:val="hybridMultilevel"/>
    <w:tmpl w:val="09CC2A66"/>
    <w:lvl w:ilvl="0" w:tplc="6F60127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C0AE4"/>
    <w:multiLevelType w:val="hybridMultilevel"/>
    <w:tmpl w:val="7ED0864C"/>
    <w:lvl w:ilvl="0" w:tplc="F9B08DE8"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04090"/>
    <w:multiLevelType w:val="hybridMultilevel"/>
    <w:tmpl w:val="39AA8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F6F47"/>
    <w:multiLevelType w:val="hybridMultilevel"/>
    <w:tmpl w:val="A8D476A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7E03F6"/>
    <w:multiLevelType w:val="hybridMultilevel"/>
    <w:tmpl w:val="B568F502"/>
    <w:lvl w:ilvl="0" w:tplc="04090015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 w:tplc="E7206E42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D3B6A4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2D480D"/>
    <w:multiLevelType w:val="hybridMultilevel"/>
    <w:tmpl w:val="AE66264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1161B"/>
    <w:multiLevelType w:val="hybridMultilevel"/>
    <w:tmpl w:val="60FC403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BD6F13"/>
    <w:multiLevelType w:val="hybridMultilevel"/>
    <w:tmpl w:val="FCB41E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58"/>
    <w:rsid w:val="0000240E"/>
    <w:rsid w:val="00002DE9"/>
    <w:rsid w:val="00005884"/>
    <w:rsid w:val="00007609"/>
    <w:rsid w:val="000154E3"/>
    <w:rsid w:val="00023420"/>
    <w:rsid w:val="00024A6A"/>
    <w:rsid w:val="00026A87"/>
    <w:rsid w:val="00031DEB"/>
    <w:rsid w:val="00040532"/>
    <w:rsid w:val="0004408F"/>
    <w:rsid w:val="000454DC"/>
    <w:rsid w:val="00062D99"/>
    <w:rsid w:val="00066B9D"/>
    <w:rsid w:val="00067B0B"/>
    <w:rsid w:val="000730BA"/>
    <w:rsid w:val="00081D60"/>
    <w:rsid w:val="00083831"/>
    <w:rsid w:val="00084704"/>
    <w:rsid w:val="00090D7E"/>
    <w:rsid w:val="00093C53"/>
    <w:rsid w:val="00096FFB"/>
    <w:rsid w:val="000978EA"/>
    <w:rsid w:val="000A067A"/>
    <w:rsid w:val="000A2150"/>
    <w:rsid w:val="000B4241"/>
    <w:rsid w:val="000B5531"/>
    <w:rsid w:val="000B7086"/>
    <w:rsid w:val="000C0E33"/>
    <w:rsid w:val="000C25ED"/>
    <w:rsid w:val="000D1633"/>
    <w:rsid w:val="000E2671"/>
    <w:rsid w:val="000E6A39"/>
    <w:rsid w:val="000F66FF"/>
    <w:rsid w:val="0010314E"/>
    <w:rsid w:val="00103CB5"/>
    <w:rsid w:val="001066E1"/>
    <w:rsid w:val="00111F24"/>
    <w:rsid w:val="001123A7"/>
    <w:rsid w:val="0011631F"/>
    <w:rsid w:val="00117CA5"/>
    <w:rsid w:val="00122634"/>
    <w:rsid w:val="0012687A"/>
    <w:rsid w:val="00140F9B"/>
    <w:rsid w:val="001410DF"/>
    <w:rsid w:val="00141557"/>
    <w:rsid w:val="0015016A"/>
    <w:rsid w:val="00150CBD"/>
    <w:rsid w:val="00165AA6"/>
    <w:rsid w:val="00170501"/>
    <w:rsid w:val="001748B2"/>
    <w:rsid w:val="001752D0"/>
    <w:rsid w:val="001759EB"/>
    <w:rsid w:val="0017649E"/>
    <w:rsid w:val="00177800"/>
    <w:rsid w:val="00186A30"/>
    <w:rsid w:val="001A1A0C"/>
    <w:rsid w:val="001A23B8"/>
    <w:rsid w:val="001A253A"/>
    <w:rsid w:val="001B2D6D"/>
    <w:rsid w:val="001C409F"/>
    <w:rsid w:val="001C5C4B"/>
    <w:rsid w:val="001C6BAF"/>
    <w:rsid w:val="001C7EC3"/>
    <w:rsid w:val="001D6AE2"/>
    <w:rsid w:val="001E31EF"/>
    <w:rsid w:val="001F072F"/>
    <w:rsid w:val="001F32EB"/>
    <w:rsid w:val="00205986"/>
    <w:rsid w:val="00214213"/>
    <w:rsid w:val="0022080A"/>
    <w:rsid w:val="00221320"/>
    <w:rsid w:val="002368B7"/>
    <w:rsid w:val="00244170"/>
    <w:rsid w:val="00247809"/>
    <w:rsid w:val="002521EE"/>
    <w:rsid w:val="00265B9C"/>
    <w:rsid w:val="00272E60"/>
    <w:rsid w:val="00277F57"/>
    <w:rsid w:val="002804E0"/>
    <w:rsid w:val="00290CFC"/>
    <w:rsid w:val="002928E3"/>
    <w:rsid w:val="002932D5"/>
    <w:rsid w:val="00296CFE"/>
    <w:rsid w:val="002A70FB"/>
    <w:rsid w:val="002B2F0C"/>
    <w:rsid w:val="002C1B9C"/>
    <w:rsid w:val="002C3A23"/>
    <w:rsid w:val="002D0DCE"/>
    <w:rsid w:val="002D6203"/>
    <w:rsid w:val="002E05F6"/>
    <w:rsid w:val="002E2E58"/>
    <w:rsid w:val="002E6B06"/>
    <w:rsid w:val="002F02CA"/>
    <w:rsid w:val="002F3718"/>
    <w:rsid w:val="002F59CA"/>
    <w:rsid w:val="002F6117"/>
    <w:rsid w:val="00307E15"/>
    <w:rsid w:val="00327549"/>
    <w:rsid w:val="00331873"/>
    <w:rsid w:val="003327BC"/>
    <w:rsid w:val="003350CF"/>
    <w:rsid w:val="003360A6"/>
    <w:rsid w:val="00342558"/>
    <w:rsid w:val="003438BC"/>
    <w:rsid w:val="00360DDE"/>
    <w:rsid w:val="00361058"/>
    <w:rsid w:val="00361534"/>
    <w:rsid w:val="00363420"/>
    <w:rsid w:val="00365347"/>
    <w:rsid w:val="003659C0"/>
    <w:rsid w:val="00365F00"/>
    <w:rsid w:val="003723D9"/>
    <w:rsid w:val="003727EC"/>
    <w:rsid w:val="00372D40"/>
    <w:rsid w:val="003767A4"/>
    <w:rsid w:val="00381853"/>
    <w:rsid w:val="00381A3B"/>
    <w:rsid w:val="0039142C"/>
    <w:rsid w:val="003944AD"/>
    <w:rsid w:val="003A36C9"/>
    <w:rsid w:val="003A4981"/>
    <w:rsid w:val="003B1D75"/>
    <w:rsid w:val="003C4175"/>
    <w:rsid w:val="003D63AD"/>
    <w:rsid w:val="003E123E"/>
    <w:rsid w:val="003E3D73"/>
    <w:rsid w:val="003F02E6"/>
    <w:rsid w:val="003F1891"/>
    <w:rsid w:val="003F7A44"/>
    <w:rsid w:val="00406DCA"/>
    <w:rsid w:val="004135D6"/>
    <w:rsid w:val="00414751"/>
    <w:rsid w:val="00416A76"/>
    <w:rsid w:val="004239A4"/>
    <w:rsid w:val="004301C8"/>
    <w:rsid w:val="004361C6"/>
    <w:rsid w:val="00441777"/>
    <w:rsid w:val="0044277E"/>
    <w:rsid w:val="0044674D"/>
    <w:rsid w:val="004504F6"/>
    <w:rsid w:val="00460DBB"/>
    <w:rsid w:val="004628EB"/>
    <w:rsid w:val="00464E22"/>
    <w:rsid w:val="00465622"/>
    <w:rsid w:val="004718D5"/>
    <w:rsid w:val="00484535"/>
    <w:rsid w:val="00490389"/>
    <w:rsid w:val="004916F0"/>
    <w:rsid w:val="00494332"/>
    <w:rsid w:val="004A01E9"/>
    <w:rsid w:val="004A0AF8"/>
    <w:rsid w:val="004A2673"/>
    <w:rsid w:val="004B223A"/>
    <w:rsid w:val="004B4EEA"/>
    <w:rsid w:val="004B7748"/>
    <w:rsid w:val="004C2C9E"/>
    <w:rsid w:val="004D1727"/>
    <w:rsid w:val="004D5090"/>
    <w:rsid w:val="004E05A3"/>
    <w:rsid w:val="004E4F22"/>
    <w:rsid w:val="004E5A96"/>
    <w:rsid w:val="004E6095"/>
    <w:rsid w:val="004E6ED2"/>
    <w:rsid w:val="004F0610"/>
    <w:rsid w:val="004F0BBF"/>
    <w:rsid w:val="004F10D5"/>
    <w:rsid w:val="004F5DB0"/>
    <w:rsid w:val="004F6FF6"/>
    <w:rsid w:val="00506FBD"/>
    <w:rsid w:val="00506FCB"/>
    <w:rsid w:val="005073CC"/>
    <w:rsid w:val="005256C5"/>
    <w:rsid w:val="0052617F"/>
    <w:rsid w:val="00527917"/>
    <w:rsid w:val="005353FF"/>
    <w:rsid w:val="00536139"/>
    <w:rsid w:val="005422DD"/>
    <w:rsid w:val="00550A28"/>
    <w:rsid w:val="005552AA"/>
    <w:rsid w:val="00563F52"/>
    <w:rsid w:val="00566C5A"/>
    <w:rsid w:val="00570899"/>
    <w:rsid w:val="00572BD6"/>
    <w:rsid w:val="00574C84"/>
    <w:rsid w:val="005A5419"/>
    <w:rsid w:val="005B5184"/>
    <w:rsid w:val="005C080F"/>
    <w:rsid w:val="005C5990"/>
    <w:rsid w:val="005C66E4"/>
    <w:rsid w:val="005D031F"/>
    <w:rsid w:val="005D545A"/>
    <w:rsid w:val="005E03AE"/>
    <w:rsid w:val="005E45D3"/>
    <w:rsid w:val="005F256B"/>
    <w:rsid w:val="005F2DFF"/>
    <w:rsid w:val="005F306F"/>
    <w:rsid w:val="005F4ED5"/>
    <w:rsid w:val="00605860"/>
    <w:rsid w:val="00617117"/>
    <w:rsid w:val="006255E6"/>
    <w:rsid w:val="006263B4"/>
    <w:rsid w:val="006267E8"/>
    <w:rsid w:val="00654CD9"/>
    <w:rsid w:val="0065536B"/>
    <w:rsid w:val="006566C7"/>
    <w:rsid w:val="00657F99"/>
    <w:rsid w:val="00660768"/>
    <w:rsid w:val="00662A56"/>
    <w:rsid w:val="0067371D"/>
    <w:rsid w:val="00683341"/>
    <w:rsid w:val="00685BDD"/>
    <w:rsid w:val="006868B2"/>
    <w:rsid w:val="00686EEF"/>
    <w:rsid w:val="00697C57"/>
    <w:rsid w:val="006B076B"/>
    <w:rsid w:val="006B2343"/>
    <w:rsid w:val="006C1FD6"/>
    <w:rsid w:val="006C251C"/>
    <w:rsid w:val="006C3E13"/>
    <w:rsid w:val="006C67CC"/>
    <w:rsid w:val="006D6F75"/>
    <w:rsid w:val="006D7E52"/>
    <w:rsid w:val="006E1BB8"/>
    <w:rsid w:val="006E207D"/>
    <w:rsid w:val="006E3F8C"/>
    <w:rsid w:val="006F5B41"/>
    <w:rsid w:val="006F62CC"/>
    <w:rsid w:val="006F7B86"/>
    <w:rsid w:val="0070033A"/>
    <w:rsid w:val="00701CB7"/>
    <w:rsid w:val="0070357E"/>
    <w:rsid w:val="00714036"/>
    <w:rsid w:val="007164E9"/>
    <w:rsid w:val="0072139D"/>
    <w:rsid w:val="007214C7"/>
    <w:rsid w:val="0072281F"/>
    <w:rsid w:val="007242A1"/>
    <w:rsid w:val="00727F15"/>
    <w:rsid w:val="00734BB7"/>
    <w:rsid w:val="007352EB"/>
    <w:rsid w:val="00736890"/>
    <w:rsid w:val="007415B7"/>
    <w:rsid w:val="0074187A"/>
    <w:rsid w:val="007418C7"/>
    <w:rsid w:val="00743B25"/>
    <w:rsid w:val="00744654"/>
    <w:rsid w:val="00751C2A"/>
    <w:rsid w:val="00754BDA"/>
    <w:rsid w:val="00755952"/>
    <w:rsid w:val="007632D5"/>
    <w:rsid w:val="0076530E"/>
    <w:rsid w:val="0077295C"/>
    <w:rsid w:val="00774111"/>
    <w:rsid w:val="00777B55"/>
    <w:rsid w:val="00780D82"/>
    <w:rsid w:val="0078253C"/>
    <w:rsid w:val="007845D4"/>
    <w:rsid w:val="00785A65"/>
    <w:rsid w:val="007905AD"/>
    <w:rsid w:val="007A18BD"/>
    <w:rsid w:val="007A2028"/>
    <w:rsid w:val="007A42F1"/>
    <w:rsid w:val="007A45F8"/>
    <w:rsid w:val="007A7D93"/>
    <w:rsid w:val="007B35A2"/>
    <w:rsid w:val="007C14B9"/>
    <w:rsid w:val="007C3FBE"/>
    <w:rsid w:val="007D0D55"/>
    <w:rsid w:val="007D0E8D"/>
    <w:rsid w:val="007D409A"/>
    <w:rsid w:val="007D524A"/>
    <w:rsid w:val="007D52E7"/>
    <w:rsid w:val="007D5389"/>
    <w:rsid w:val="007E5CE9"/>
    <w:rsid w:val="007E5F9A"/>
    <w:rsid w:val="007F61A7"/>
    <w:rsid w:val="00800973"/>
    <w:rsid w:val="00801594"/>
    <w:rsid w:val="00803733"/>
    <w:rsid w:val="008038B9"/>
    <w:rsid w:val="008164FF"/>
    <w:rsid w:val="0082002A"/>
    <w:rsid w:val="00824EF9"/>
    <w:rsid w:val="00830A2E"/>
    <w:rsid w:val="008559B8"/>
    <w:rsid w:val="008618ED"/>
    <w:rsid w:val="00862AC0"/>
    <w:rsid w:val="00871C97"/>
    <w:rsid w:val="008721BB"/>
    <w:rsid w:val="00874EC7"/>
    <w:rsid w:val="00882B80"/>
    <w:rsid w:val="00891E00"/>
    <w:rsid w:val="008969D0"/>
    <w:rsid w:val="008A2796"/>
    <w:rsid w:val="008A4725"/>
    <w:rsid w:val="008A56B6"/>
    <w:rsid w:val="008B100C"/>
    <w:rsid w:val="008B6C16"/>
    <w:rsid w:val="008C0A3B"/>
    <w:rsid w:val="008C7D2D"/>
    <w:rsid w:val="008D4987"/>
    <w:rsid w:val="008D7F47"/>
    <w:rsid w:val="008E22FA"/>
    <w:rsid w:val="008E33DB"/>
    <w:rsid w:val="008F078B"/>
    <w:rsid w:val="008F1647"/>
    <w:rsid w:val="008F1721"/>
    <w:rsid w:val="008F219B"/>
    <w:rsid w:val="00902445"/>
    <w:rsid w:val="00904FB0"/>
    <w:rsid w:val="00912921"/>
    <w:rsid w:val="0091343B"/>
    <w:rsid w:val="0091397F"/>
    <w:rsid w:val="009150FE"/>
    <w:rsid w:val="00915B03"/>
    <w:rsid w:val="00916C70"/>
    <w:rsid w:val="009325F0"/>
    <w:rsid w:val="00933622"/>
    <w:rsid w:val="009415D5"/>
    <w:rsid w:val="00942CC9"/>
    <w:rsid w:val="00947752"/>
    <w:rsid w:val="0095137A"/>
    <w:rsid w:val="009525DC"/>
    <w:rsid w:val="00952F6E"/>
    <w:rsid w:val="00953229"/>
    <w:rsid w:val="009540FF"/>
    <w:rsid w:val="00957019"/>
    <w:rsid w:val="00973C52"/>
    <w:rsid w:val="00980976"/>
    <w:rsid w:val="009A1158"/>
    <w:rsid w:val="009A2673"/>
    <w:rsid w:val="009A45CC"/>
    <w:rsid w:val="009A785E"/>
    <w:rsid w:val="009B31B3"/>
    <w:rsid w:val="009B61EC"/>
    <w:rsid w:val="009B6316"/>
    <w:rsid w:val="009B7C0F"/>
    <w:rsid w:val="009C4F01"/>
    <w:rsid w:val="009D0EC5"/>
    <w:rsid w:val="009D1E84"/>
    <w:rsid w:val="009E3F47"/>
    <w:rsid w:val="009E6DFA"/>
    <w:rsid w:val="00A02F44"/>
    <w:rsid w:val="00A215A4"/>
    <w:rsid w:val="00A22BFD"/>
    <w:rsid w:val="00A35E38"/>
    <w:rsid w:val="00A4455A"/>
    <w:rsid w:val="00A45FA8"/>
    <w:rsid w:val="00A47801"/>
    <w:rsid w:val="00A760AF"/>
    <w:rsid w:val="00A773D7"/>
    <w:rsid w:val="00A77C75"/>
    <w:rsid w:val="00A82643"/>
    <w:rsid w:val="00A85CFA"/>
    <w:rsid w:val="00A875A2"/>
    <w:rsid w:val="00A91DFC"/>
    <w:rsid w:val="00A96957"/>
    <w:rsid w:val="00A97AD6"/>
    <w:rsid w:val="00AA6EB3"/>
    <w:rsid w:val="00AA6F0F"/>
    <w:rsid w:val="00AB2E39"/>
    <w:rsid w:val="00AB4ED0"/>
    <w:rsid w:val="00AB78EF"/>
    <w:rsid w:val="00AD2447"/>
    <w:rsid w:val="00AF1826"/>
    <w:rsid w:val="00AF5C0A"/>
    <w:rsid w:val="00AF6D98"/>
    <w:rsid w:val="00AF6E17"/>
    <w:rsid w:val="00B1194C"/>
    <w:rsid w:val="00B257D9"/>
    <w:rsid w:val="00B260DF"/>
    <w:rsid w:val="00B31B4D"/>
    <w:rsid w:val="00B32701"/>
    <w:rsid w:val="00B66419"/>
    <w:rsid w:val="00B73683"/>
    <w:rsid w:val="00B743F8"/>
    <w:rsid w:val="00B772D4"/>
    <w:rsid w:val="00B80439"/>
    <w:rsid w:val="00B808FB"/>
    <w:rsid w:val="00B951A1"/>
    <w:rsid w:val="00B9550E"/>
    <w:rsid w:val="00B95B2B"/>
    <w:rsid w:val="00B96404"/>
    <w:rsid w:val="00B97E2E"/>
    <w:rsid w:val="00BA31E1"/>
    <w:rsid w:val="00BB3436"/>
    <w:rsid w:val="00BC6D7E"/>
    <w:rsid w:val="00BD0D26"/>
    <w:rsid w:val="00BD1FDB"/>
    <w:rsid w:val="00BD22F1"/>
    <w:rsid w:val="00BD4477"/>
    <w:rsid w:val="00BD49B1"/>
    <w:rsid w:val="00BD4DFC"/>
    <w:rsid w:val="00BD7B8B"/>
    <w:rsid w:val="00BD7BF3"/>
    <w:rsid w:val="00BE5BAF"/>
    <w:rsid w:val="00C02CEA"/>
    <w:rsid w:val="00C061F0"/>
    <w:rsid w:val="00C10F02"/>
    <w:rsid w:val="00C118CD"/>
    <w:rsid w:val="00C22444"/>
    <w:rsid w:val="00C2589C"/>
    <w:rsid w:val="00C26190"/>
    <w:rsid w:val="00C26A14"/>
    <w:rsid w:val="00C307BE"/>
    <w:rsid w:val="00C33F00"/>
    <w:rsid w:val="00C42E4F"/>
    <w:rsid w:val="00C457D4"/>
    <w:rsid w:val="00C55DEA"/>
    <w:rsid w:val="00C62F69"/>
    <w:rsid w:val="00C6454D"/>
    <w:rsid w:val="00C84F6A"/>
    <w:rsid w:val="00C92883"/>
    <w:rsid w:val="00CA3980"/>
    <w:rsid w:val="00CA512D"/>
    <w:rsid w:val="00CB0F44"/>
    <w:rsid w:val="00CB250B"/>
    <w:rsid w:val="00CC136A"/>
    <w:rsid w:val="00CC3B55"/>
    <w:rsid w:val="00CC5A0C"/>
    <w:rsid w:val="00CC7DDB"/>
    <w:rsid w:val="00CD4666"/>
    <w:rsid w:val="00CD7600"/>
    <w:rsid w:val="00CF716D"/>
    <w:rsid w:val="00CF735A"/>
    <w:rsid w:val="00CF7881"/>
    <w:rsid w:val="00D038FB"/>
    <w:rsid w:val="00D0590F"/>
    <w:rsid w:val="00D22AE6"/>
    <w:rsid w:val="00D35AC3"/>
    <w:rsid w:val="00D4458E"/>
    <w:rsid w:val="00D53E62"/>
    <w:rsid w:val="00D55078"/>
    <w:rsid w:val="00D5543A"/>
    <w:rsid w:val="00D61FAC"/>
    <w:rsid w:val="00D627D6"/>
    <w:rsid w:val="00D72750"/>
    <w:rsid w:val="00D750EA"/>
    <w:rsid w:val="00D802E9"/>
    <w:rsid w:val="00D80C90"/>
    <w:rsid w:val="00D815DA"/>
    <w:rsid w:val="00D82DFD"/>
    <w:rsid w:val="00D83C5E"/>
    <w:rsid w:val="00D83E2B"/>
    <w:rsid w:val="00D87B52"/>
    <w:rsid w:val="00D903F8"/>
    <w:rsid w:val="00D925EF"/>
    <w:rsid w:val="00DA1806"/>
    <w:rsid w:val="00DA680F"/>
    <w:rsid w:val="00DA68B8"/>
    <w:rsid w:val="00DA7DBC"/>
    <w:rsid w:val="00DC0828"/>
    <w:rsid w:val="00DE1BD6"/>
    <w:rsid w:val="00E02082"/>
    <w:rsid w:val="00E0217A"/>
    <w:rsid w:val="00E02F7A"/>
    <w:rsid w:val="00E05C6B"/>
    <w:rsid w:val="00E12E9A"/>
    <w:rsid w:val="00E15226"/>
    <w:rsid w:val="00E25323"/>
    <w:rsid w:val="00E27535"/>
    <w:rsid w:val="00E31845"/>
    <w:rsid w:val="00E332BB"/>
    <w:rsid w:val="00E36127"/>
    <w:rsid w:val="00E37EDE"/>
    <w:rsid w:val="00E43D29"/>
    <w:rsid w:val="00E457DF"/>
    <w:rsid w:val="00E51BB6"/>
    <w:rsid w:val="00E56E06"/>
    <w:rsid w:val="00E6182D"/>
    <w:rsid w:val="00E62977"/>
    <w:rsid w:val="00E77499"/>
    <w:rsid w:val="00E85F3B"/>
    <w:rsid w:val="00E86ADE"/>
    <w:rsid w:val="00E90B30"/>
    <w:rsid w:val="00E91E3D"/>
    <w:rsid w:val="00E942BA"/>
    <w:rsid w:val="00EA398B"/>
    <w:rsid w:val="00EA74B3"/>
    <w:rsid w:val="00EB4B6F"/>
    <w:rsid w:val="00EC3177"/>
    <w:rsid w:val="00EC7081"/>
    <w:rsid w:val="00ED2D82"/>
    <w:rsid w:val="00ED6D0F"/>
    <w:rsid w:val="00EE1376"/>
    <w:rsid w:val="00EE7514"/>
    <w:rsid w:val="00EF5359"/>
    <w:rsid w:val="00F03EF7"/>
    <w:rsid w:val="00F07822"/>
    <w:rsid w:val="00F119B9"/>
    <w:rsid w:val="00F12E73"/>
    <w:rsid w:val="00F14BC1"/>
    <w:rsid w:val="00F34303"/>
    <w:rsid w:val="00F37273"/>
    <w:rsid w:val="00F4043C"/>
    <w:rsid w:val="00F44FB9"/>
    <w:rsid w:val="00F56F54"/>
    <w:rsid w:val="00F573A9"/>
    <w:rsid w:val="00F62527"/>
    <w:rsid w:val="00F63555"/>
    <w:rsid w:val="00F7162D"/>
    <w:rsid w:val="00F76B72"/>
    <w:rsid w:val="00F77BE6"/>
    <w:rsid w:val="00F84430"/>
    <w:rsid w:val="00F86CF6"/>
    <w:rsid w:val="00F90904"/>
    <w:rsid w:val="00F97F40"/>
    <w:rsid w:val="00FA2D54"/>
    <w:rsid w:val="00FB1BC7"/>
    <w:rsid w:val="00FB2254"/>
    <w:rsid w:val="00FB2D48"/>
    <w:rsid w:val="00FB7369"/>
    <w:rsid w:val="00FC3AAA"/>
    <w:rsid w:val="00FD4745"/>
    <w:rsid w:val="00FE1770"/>
    <w:rsid w:val="00FE36BA"/>
    <w:rsid w:val="00FF52D5"/>
    <w:rsid w:val="00FF6222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A5BC7AB5-3129-47C7-B2CF-E0A6EF37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D4"/>
    <w:pPr>
      <w:spacing w:after="200" w:line="288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558"/>
  </w:style>
  <w:style w:type="paragraph" w:styleId="Footer">
    <w:name w:val="footer"/>
    <w:basedOn w:val="Normal"/>
    <w:link w:val="FooterChar"/>
    <w:uiPriority w:val="99"/>
    <w:unhideWhenUsed/>
    <w:rsid w:val="0034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58"/>
  </w:style>
  <w:style w:type="paragraph" w:styleId="BalloonText">
    <w:name w:val="Balloon Text"/>
    <w:basedOn w:val="Normal"/>
    <w:link w:val="BalloonTextChar"/>
    <w:uiPriority w:val="99"/>
    <w:semiHidden/>
    <w:unhideWhenUsed/>
    <w:rsid w:val="0034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25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">
    <w:name w:val="Clause"/>
    <w:basedOn w:val="Normal"/>
    <w:autoRedefine/>
    <w:rsid w:val="005422DD"/>
    <w:pPr>
      <w:spacing w:after="100"/>
      <w:contextualSpacing/>
      <w:jc w:val="both"/>
    </w:pPr>
    <w:rPr>
      <w:rFonts w:ascii="Trebuchet MS" w:eastAsia="Times New Roman" w:hAnsi="Trebuchet MS" w:cs="Tahoma"/>
    </w:rPr>
  </w:style>
  <w:style w:type="paragraph" w:styleId="ListParagraph">
    <w:name w:val="List Paragraph"/>
    <w:basedOn w:val="Normal"/>
    <w:uiPriority w:val="34"/>
    <w:qFormat/>
    <w:rsid w:val="005F4ED5"/>
    <w:pPr>
      <w:ind w:left="720"/>
      <w:contextualSpacing/>
    </w:pPr>
  </w:style>
  <w:style w:type="paragraph" w:styleId="BodyText">
    <w:name w:val="Body Text"/>
    <w:basedOn w:val="Normal"/>
    <w:link w:val="BodyTextChar"/>
    <w:rsid w:val="002F371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o-RO"/>
    </w:rPr>
  </w:style>
  <w:style w:type="character" w:customStyle="1" w:styleId="BodyTextChar">
    <w:name w:val="Body Text Char"/>
    <w:basedOn w:val="DefaultParagraphFont"/>
    <w:link w:val="BodyText"/>
    <w:rsid w:val="002F3718"/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rsid w:val="00CC3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E1086-6E8B-4766-A48C-5A2AA508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2303</Words>
  <Characters>13359</Characters>
  <Application>Microsoft Office Word</Application>
  <DocSecurity>0</DocSecurity>
  <Lines>111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Kakasi.Andras</cp:lastModifiedBy>
  <cp:revision>29</cp:revision>
  <cp:lastPrinted>2022-04-01T08:08:00Z</cp:lastPrinted>
  <dcterms:created xsi:type="dcterms:W3CDTF">2016-02-29T09:58:00Z</dcterms:created>
  <dcterms:modified xsi:type="dcterms:W3CDTF">2022-04-01T08:09:00Z</dcterms:modified>
</cp:coreProperties>
</file>